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8C882" w14:textId="77777777" w:rsidR="000E1CCF" w:rsidRPr="005A40BC" w:rsidRDefault="000E1CCF" w:rsidP="00051CD8">
      <w:pPr>
        <w:tabs>
          <w:tab w:val="left" w:pos="567"/>
          <w:tab w:val="left" w:pos="851"/>
          <w:tab w:val="left" w:pos="1134"/>
          <w:tab w:val="left" w:pos="1418"/>
          <w:tab w:val="left" w:pos="1701"/>
        </w:tabs>
        <w:spacing w:after="0" w:line="240" w:lineRule="auto"/>
        <w:jc w:val="center"/>
        <w:rPr>
          <w:rFonts w:ascii="Times New Roman" w:hAnsi="Times New Roman" w:cs="Times New Roman"/>
          <w:b/>
          <w:bCs/>
          <w:sz w:val="28"/>
          <w:szCs w:val="28"/>
          <w:lang w:val="en-PH"/>
        </w:rPr>
      </w:pPr>
      <w:r w:rsidRPr="005A40BC">
        <w:rPr>
          <w:rFonts w:ascii="Times New Roman" w:hAnsi="Times New Roman" w:cs="Times New Roman"/>
          <w:b/>
          <w:bCs/>
          <w:sz w:val="28"/>
          <w:szCs w:val="28"/>
          <w:lang w:val="en-PH"/>
        </w:rPr>
        <w:t>Internet Addiction, Fear of Missing Out, and Psychological Well</w:t>
      </w:r>
      <w:r w:rsidRPr="005A40BC">
        <w:rPr>
          <w:rFonts w:ascii="Times New Roman" w:hAnsi="Times New Roman" w:cs="Times New Roman"/>
          <w:b/>
          <w:bCs/>
          <w:sz w:val="28"/>
          <w:szCs w:val="28"/>
          <w:lang w:val="en-PH"/>
        </w:rPr>
        <w:noBreakHyphen/>
        <w:t>Being: A Quantitative Study of Grade 9 Students at Pantar National High School, Philippines</w:t>
      </w:r>
    </w:p>
    <w:p w14:paraId="1EB3E0A2" w14:textId="77777777" w:rsidR="00637699" w:rsidRPr="007E4A2E" w:rsidRDefault="00637699" w:rsidP="00051CD8">
      <w:pPr>
        <w:tabs>
          <w:tab w:val="left" w:pos="567"/>
          <w:tab w:val="left" w:pos="851"/>
          <w:tab w:val="left" w:pos="1134"/>
          <w:tab w:val="left" w:pos="1418"/>
          <w:tab w:val="left" w:pos="1701"/>
        </w:tabs>
        <w:spacing w:after="0" w:line="240" w:lineRule="auto"/>
        <w:jc w:val="center"/>
        <w:rPr>
          <w:rFonts w:ascii="Times New Roman" w:hAnsi="Times New Roman" w:cs="Times New Roman"/>
          <w:b/>
          <w:sz w:val="32"/>
          <w:szCs w:val="32"/>
          <w:lang w:val="en-PH"/>
        </w:rPr>
      </w:pPr>
      <w:r w:rsidRPr="007E4A2E">
        <w:rPr>
          <w:rFonts w:ascii="Times New Roman" w:hAnsi="Times New Roman" w:cs="Times New Roman"/>
          <w:b/>
          <w:sz w:val="32"/>
          <w:szCs w:val="32"/>
          <w:lang w:val="en-PH"/>
        </w:rPr>
        <w:t xml:space="preserve"> </w:t>
      </w:r>
    </w:p>
    <w:p w14:paraId="75BD6676" w14:textId="77777777" w:rsidR="00637699" w:rsidRPr="007E4A2E" w:rsidRDefault="00637699" w:rsidP="00051CD8">
      <w:pPr>
        <w:tabs>
          <w:tab w:val="left" w:pos="567"/>
          <w:tab w:val="left" w:pos="851"/>
          <w:tab w:val="left" w:pos="1134"/>
          <w:tab w:val="left" w:pos="1418"/>
          <w:tab w:val="left" w:pos="1702"/>
        </w:tabs>
        <w:spacing w:after="0" w:line="240" w:lineRule="auto"/>
        <w:rPr>
          <w:rFonts w:ascii="Times New Roman" w:hAnsi="Times New Roman" w:cs="Times New Roman"/>
          <w:b/>
          <w:bCs/>
          <w:sz w:val="20"/>
          <w:szCs w:val="20"/>
          <w:lang w:val="en-PH"/>
        </w:rPr>
      </w:pPr>
      <w:r w:rsidRPr="007E4A2E">
        <w:rPr>
          <w:rFonts w:ascii="Times New Roman" w:hAnsi="Times New Roman" w:cs="Times New Roman"/>
          <w:b/>
          <w:bCs/>
          <w:sz w:val="20"/>
          <w:szCs w:val="20"/>
          <w:lang w:val="en-PH"/>
        </w:rPr>
        <w:t>Aisah Madale Calandada</w:t>
      </w:r>
    </w:p>
    <w:p w14:paraId="7E10C53C" w14:textId="77777777" w:rsidR="00637699" w:rsidRPr="007E4A2E" w:rsidRDefault="00637699" w:rsidP="00051CD8">
      <w:pPr>
        <w:tabs>
          <w:tab w:val="left" w:pos="567"/>
          <w:tab w:val="left" w:pos="851"/>
          <w:tab w:val="left" w:pos="1134"/>
          <w:tab w:val="left" w:pos="1418"/>
          <w:tab w:val="left" w:pos="1702"/>
        </w:tabs>
        <w:spacing w:after="0" w:line="240" w:lineRule="auto"/>
        <w:rPr>
          <w:rFonts w:ascii="Times New Roman" w:hAnsi="Times New Roman" w:cs="Times New Roman"/>
          <w:i/>
          <w:iCs/>
          <w:sz w:val="20"/>
          <w:szCs w:val="20"/>
          <w:lang w:val="en-PH"/>
        </w:rPr>
      </w:pPr>
      <w:r w:rsidRPr="007E4A2E">
        <w:rPr>
          <w:rFonts w:ascii="Times New Roman" w:hAnsi="Times New Roman" w:cs="Times New Roman"/>
          <w:i/>
          <w:iCs/>
          <w:sz w:val="20"/>
          <w:szCs w:val="20"/>
          <w:lang w:val="en-PH"/>
        </w:rPr>
        <w:t>Teacher II, Pantar National High School, DepEd Philippines</w:t>
      </w:r>
    </w:p>
    <w:p w14:paraId="646B7F1D" w14:textId="42CF087E" w:rsidR="00637699" w:rsidRPr="007E4A2E" w:rsidRDefault="00637699" w:rsidP="00051CD8">
      <w:pPr>
        <w:tabs>
          <w:tab w:val="left" w:pos="567"/>
          <w:tab w:val="left" w:pos="851"/>
          <w:tab w:val="left" w:pos="1134"/>
          <w:tab w:val="left" w:pos="1418"/>
          <w:tab w:val="left" w:pos="1702"/>
        </w:tabs>
        <w:spacing w:after="0" w:line="240" w:lineRule="auto"/>
        <w:rPr>
          <w:rFonts w:ascii="Times New Roman" w:hAnsi="Times New Roman" w:cs="Times New Roman"/>
          <w:i/>
          <w:iCs/>
          <w:sz w:val="20"/>
          <w:szCs w:val="20"/>
          <w:lang w:val="en-PH"/>
        </w:rPr>
      </w:pPr>
      <w:r w:rsidRPr="007E4A2E">
        <w:rPr>
          <w:rFonts w:ascii="Times New Roman" w:hAnsi="Times New Roman" w:cs="Times New Roman"/>
          <w:i/>
          <w:iCs/>
          <w:sz w:val="20"/>
          <w:szCs w:val="20"/>
          <w:lang w:val="en-PH"/>
        </w:rPr>
        <w:t xml:space="preserve">E-mail: </w:t>
      </w:r>
      <w:hyperlink r:id="rId8" w:history="1">
        <w:r w:rsidRPr="007E4A2E">
          <w:rPr>
            <w:rStyle w:val="af0"/>
            <w:rFonts w:ascii="Times New Roman" w:hAnsi="Times New Roman" w:cs="Times New Roman"/>
            <w:i/>
            <w:iCs/>
            <w:color w:val="auto"/>
            <w:sz w:val="20"/>
            <w:szCs w:val="20"/>
            <w:lang w:val="en-PH"/>
          </w:rPr>
          <w:t>aisah.calandada@deped.gov.ph</w:t>
        </w:r>
      </w:hyperlink>
      <w:r w:rsidRPr="007E4A2E">
        <w:rPr>
          <w:rFonts w:ascii="Times New Roman" w:hAnsi="Times New Roman" w:cs="Times New Roman"/>
          <w:i/>
          <w:iCs/>
          <w:sz w:val="20"/>
          <w:szCs w:val="20"/>
          <w:lang w:val="en-PH"/>
        </w:rPr>
        <w:t xml:space="preserve">, ORCID ID: </w:t>
      </w:r>
      <w:hyperlink r:id="rId9" w:history="1">
        <w:r w:rsidR="009A618E" w:rsidRPr="007E4A2E">
          <w:rPr>
            <w:rStyle w:val="af0"/>
            <w:rFonts w:ascii="Times New Roman" w:hAnsi="Times New Roman" w:cs="Times New Roman"/>
            <w:color w:val="auto"/>
            <w:sz w:val="20"/>
            <w:szCs w:val="20"/>
            <w:lang w:val="en-PH"/>
          </w:rPr>
          <w:t xml:space="preserve"> </w:t>
        </w:r>
        <w:r w:rsidR="009A618E" w:rsidRPr="007E4A2E">
          <w:rPr>
            <w:rStyle w:val="af0"/>
            <w:rFonts w:ascii="Times New Roman" w:hAnsi="Times New Roman" w:cs="Times New Roman"/>
            <w:i/>
            <w:iCs/>
            <w:color w:val="auto"/>
            <w:sz w:val="20"/>
            <w:szCs w:val="20"/>
            <w:lang w:val="en-PH"/>
          </w:rPr>
          <w:t>https://orcid.org/0009-0005-7707-3691</w:t>
        </w:r>
      </w:hyperlink>
    </w:p>
    <w:p w14:paraId="0AF8602B" w14:textId="4DE8A15A" w:rsidR="00637699" w:rsidRPr="007E4A2E" w:rsidRDefault="00637699" w:rsidP="00051CD8">
      <w:pPr>
        <w:tabs>
          <w:tab w:val="left" w:pos="567"/>
          <w:tab w:val="left" w:pos="851"/>
          <w:tab w:val="left" w:pos="1134"/>
          <w:tab w:val="left" w:pos="1418"/>
          <w:tab w:val="left" w:pos="1702"/>
        </w:tabs>
        <w:spacing w:after="0" w:line="240" w:lineRule="auto"/>
        <w:ind w:left="80"/>
        <w:rPr>
          <w:rFonts w:ascii="Times New Roman" w:hAnsi="Times New Roman" w:cs="Times New Roman"/>
          <w:i/>
          <w:iCs/>
          <w:sz w:val="20"/>
          <w:szCs w:val="20"/>
          <w:lang w:val="en-PH"/>
        </w:rPr>
      </w:pPr>
    </w:p>
    <w:p w14:paraId="758E02EC" w14:textId="77777777" w:rsidR="00637699" w:rsidRPr="007E4A2E" w:rsidRDefault="00637699" w:rsidP="00051CD8">
      <w:pPr>
        <w:tabs>
          <w:tab w:val="left" w:pos="567"/>
          <w:tab w:val="left" w:pos="851"/>
          <w:tab w:val="left" w:pos="1134"/>
          <w:tab w:val="left" w:pos="1418"/>
          <w:tab w:val="left" w:pos="1702"/>
        </w:tabs>
        <w:spacing w:after="0" w:line="240" w:lineRule="auto"/>
        <w:rPr>
          <w:rFonts w:ascii="Times New Roman" w:hAnsi="Times New Roman" w:cs="Times New Roman"/>
          <w:b/>
          <w:bCs/>
          <w:i/>
          <w:iCs/>
          <w:sz w:val="20"/>
          <w:szCs w:val="20"/>
          <w:lang w:val="en-PH"/>
        </w:rPr>
      </w:pPr>
      <w:r w:rsidRPr="007E4A2E">
        <w:rPr>
          <w:rFonts w:ascii="Times New Roman" w:hAnsi="Times New Roman" w:cs="Times New Roman"/>
          <w:b/>
          <w:bCs/>
          <w:sz w:val="20"/>
          <w:szCs w:val="20"/>
          <w:lang w:val="en-PH"/>
        </w:rPr>
        <w:t>Norhaemah B. Dangdang</w:t>
      </w:r>
      <w:r w:rsidRPr="007E4A2E">
        <w:rPr>
          <w:rFonts w:ascii="Times New Roman" w:hAnsi="Times New Roman" w:cs="Times New Roman"/>
          <w:b/>
          <w:bCs/>
          <w:i/>
          <w:iCs/>
          <w:sz w:val="20"/>
          <w:szCs w:val="20"/>
          <w:lang w:val="en-PH"/>
        </w:rPr>
        <w:t xml:space="preserve"> </w:t>
      </w:r>
    </w:p>
    <w:p w14:paraId="64130581" w14:textId="77777777" w:rsidR="00637699" w:rsidRPr="007E4A2E" w:rsidRDefault="00637699" w:rsidP="00051CD8">
      <w:pPr>
        <w:tabs>
          <w:tab w:val="left" w:pos="567"/>
          <w:tab w:val="left" w:pos="851"/>
          <w:tab w:val="left" w:pos="1134"/>
          <w:tab w:val="left" w:pos="1418"/>
          <w:tab w:val="left" w:pos="1702"/>
        </w:tabs>
        <w:spacing w:after="0" w:line="240" w:lineRule="auto"/>
        <w:rPr>
          <w:rFonts w:ascii="Times New Roman" w:hAnsi="Times New Roman" w:cs="Times New Roman"/>
          <w:i/>
          <w:iCs/>
          <w:sz w:val="20"/>
          <w:szCs w:val="20"/>
          <w:lang w:val="en-PH"/>
        </w:rPr>
      </w:pPr>
      <w:r w:rsidRPr="007E4A2E">
        <w:rPr>
          <w:rFonts w:ascii="Times New Roman" w:hAnsi="Times New Roman" w:cs="Times New Roman"/>
          <w:i/>
          <w:iCs/>
          <w:sz w:val="20"/>
          <w:szCs w:val="20"/>
          <w:lang w:val="en-PH"/>
        </w:rPr>
        <w:t xml:space="preserve">Teacher I, Pantar National High School, DepEd Philippines </w:t>
      </w:r>
    </w:p>
    <w:p w14:paraId="48C703C0" w14:textId="3397D9D4" w:rsidR="00637699" w:rsidRPr="007E4A2E" w:rsidRDefault="00637699" w:rsidP="00051CD8">
      <w:pPr>
        <w:tabs>
          <w:tab w:val="left" w:pos="567"/>
          <w:tab w:val="left" w:pos="851"/>
          <w:tab w:val="left" w:pos="1134"/>
          <w:tab w:val="left" w:pos="1418"/>
          <w:tab w:val="left" w:pos="1702"/>
        </w:tabs>
        <w:spacing w:after="0" w:line="240" w:lineRule="auto"/>
        <w:rPr>
          <w:rFonts w:ascii="Times New Roman" w:hAnsi="Times New Roman" w:cs="Times New Roman"/>
          <w:i/>
          <w:iCs/>
          <w:sz w:val="20"/>
          <w:szCs w:val="20"/>
          <w:lang w:val="en-PH"/>
        </w:rPr>
      </w:pPr>
      <w:r w:rsidRPr="007E4A2E">
        <w:rPr>
          <w:rFonts w:ascii="Times New Roman" w:hAnsi="Times New Roman" w:cs="Times New Roman"/>
          <w:i/>
          <w:iCs/>
          <w:sz w:val="20"/>
          <w:szCs w:val="20"/>
          <w:lang w:val="en-PH"/>
        </w:rPr>
        <w:t xml:space="preserve">E-mail: </w:t>
      </w:r>
      <w:hyperlink r:id="rId10" w:history="1">
        <w:r w:rsidRPr="007E4A2E">
          <w:rPr>
            <w:rStyle w:val="af0"/>
            <w:rFonts w:ascii="Times New Roman" w:hAnsi="Times New Roman" w:cs="Times New Roman"/>
            <w:i/>
            <w:iCs/>
            <w:color w:val="auto"/>
            <w:sz w:val="20"/>
            <w:szCs w:val="20"/>
            <w:lang w:val="en-PH"/>
          </w:rPr>
          <w:t>norhaemah.dangdang@deped.gov.ph</w:t>
        </w:r>
      </w:hyperlink>
      <w:r w:rsidRPr="007E4A2E">
        <w:rPr>
          <w:rFonts w:ascii="Times New Roman" w:hAnsi="Times New Roman" w:cs="Times New Roman"/>
          <w:i/>
          <w:iCs/>
          <w:sz w:val="20"/>
          <w:szCs w:val="20"/>
          <w:lang w:val="en-PH"/>
        </w:rPr>
        <w:t xml:space="preserve">, ORCID ID: </w:t>
      </w:r>
      <w:hyperlink r:id="rId11" w:history="1">
        <w:r w:rsidR="003A1DF4" w:rsidRPr="007E4A2E">
          <w:rPr>
            <w:rStyle w:val="af0"/>
            <w:rFonts w:ascii="Times New Roman" w:hAnsi="Times New Roman" w:cs="Times New Roman"/>
            <w:i/>
            <w:iCs/>
            <w:color w:val="auto"/>
            <w:sz w:val="20"/>
            <w:szCs w:val="20"/>
            <w:lang w:val="en-PH"/>
          </w:rPr>
          <w:t>https://orcid.org/0009-0004-9042-6028</w:t>
        </w:r>
      </w:hyperlink>
      <w:r w:rsidR="003A1DF4" w:rsidRPr="007E4A2E">
        <w:rPr>
          <w:rFonts w:ascii="Times New Roman" w:hAnsi="Times New Roman" w:cs="Times New Roman"/>
          <w:i/>
          <w:iCs/>
          <w:sz w:val="20"/>
          <w:szCs w:val="20"/>
          <w:lang w:val="en-PH"/>
        </w:rPr>
        <w:t xml:space="preserve"> </w:t>
      </w:r>
    </w:p>
    <w:p w14:paraId="15E7A715" w14:textId="6C8C1184" w:rsidR="00637699" w:rsidRPr="007E4A2E" w:rsidRDefault="00637699" w:rsidP="00051CD8">
      <w:pPr>
        <w:tabs>
          <w:tab w:val="left" w:pos="567"/>
          <w:tab w:val="left" w:pos="851"/>
          <w:tab w:val="left" w:pos="1134"/>
          <w:tab w:val="left" w:pos="1418"/>
          <w:tab w:val="left" w:pos="1702"/>
        </w:tabs>
        <w:spacing w:after="0" w:line="240" w:lineRule="auto"/>
        <w:ind w:left="80"/>
        <w:rPr>
          <w:rFonts w:ascii="Times New Roman" w:hAnsi="Times New Roman" w:cs="Times New Roman"/>
          <w:sz w:val="20"/>
          <w:szCs w:val="20"/>
          <w:lang w:val="en-PH"/>
        </w:rPr>
      </w:pPr>
    </w:p>
    <w:p w14:paraId="73018B4C" w14:textId="0FB95052" w:rsidR="00637699" w:rsidRPr="007E4A2E" w:rsidRDefault="00637699" w:rsidP="00051CD8">
      <w:pPr>
        <w:tabs>
          <w:tab w:val="left" w:pos="567"/>
          <w:tab w:val="left" w:pos="851"/>
          <w:tab w:val="left" w:pos="1134"/>
          <w:tab w:val="left" w:pos="1418"/>
          <w:tab w:val="left" w:pos="1702"/>
        </w:tabs>
        <w:spacing w:after="0" w:line="240" w:lineRule="auto"/>
        <w:rPr>
          <w:rFonts w:ascii="Times New Roman" w:hAnsi="Times New Roman" w:cs="Times New Roman"/>
          <w:b/>
          <w:bCs/>
          <w:sz w:val="20"/>
          <w:szCs w:val="20"/>
          <w:lang w:val="en-PH"/>
        </w:rPr>
      </w:pPr>
      <w:r w:rsidRPr="007E4A2E">
        <w:rPr>
          <w:rFonts w:ascii="Times New Roman" w:hAnsi="Times New Roman" w:cs="Times New Roman"/>
          <w:b/>
          <w:bCs/>
          <w:sz w:val="20"/>
          <w:szCs w:val="20"/>
          <w:lang w:val="en-PH"/>
        </w:rPr>
        <w:t>Ronalyn Langam</w:t>
      </w:r>
    </w:p>
    <w:p w14:paraId="1D49C511" w14:textId="77777777" w:rsidR="00637699" w:rsidRPr="007E4A2E" w:rsidRDefault="00637699" w:rsidP="00051CD8">
      <w:pPr>
        <w:tabs>
          <w:tab w:val="left" w:pos="567"/>
          <w:tab w:val="left" w:pos="851"/>
          <w:tab w:val="left" w:pos="1134"/>
          <w:tab w:val="left" w:pos="1418"/>
          <w:tab w:val="left" w:pos="1702"/>
        </w:tabs>
        <w:spacing w:after="0" w:line="240" w:lineRule="auto"/>
        <w:rPr>
          <w:rFonts w:ascii="Times New Roman" w:hAnsi="Times New Roman" w:cs="Times New Roman"/>
          <w:i/>
          <w:iCs/>
          <w:sz w:val="20"/>
          <w:szCs w:val="20"/>
          <w:lang w:val="en-PH"/>
        </w:rPr>
      </w:pPr>
      <w:r w:rsidRPr="007E4A2E">
        <w:rPr>
          <w:rFonts w:ascii="Times New Roman" w:hAnsi="Times New Roman" w:cs="Times New Roman"/>
          <w:i/>
          <w:iCs/>
          <w:sz w:val="20"/>
          <w:szCs w:val="20"/>
          <w:lang w:val="en-PH"/>
        </w:rPr>
        <w:t>Associate Professor, Northwestern Mindanao State College of Science and Technology, Tangub City, Philippines</w:t>
      </w:r>
    </w:p>
    <w:p w14:paraId="0CA7F812" w14:textId="28424BA5" w:rsidR="00E76DCC" w:rsidRPr="007E4A2E" w:rsidRDefault="00637699" w:rsidP="00051CD8">
      <w:pPr>
        <w:tabs>
          <w:tab w:val="left" w:pos="567"/>
          <w:tab w:val="left" w:pos="851"/>
          <w:tab w:val="left" w:pos="1134"/>
          <w:tab w:val="left" w:pos="1418"/>
          <w:tab w:val="left" w:pos="1701"/>
        </w:tabs>
        <w:spacing w:after="0" w:line="240" w:lineRule="auto"/>
        <w:rPr>
          <w:rFonts w:ascii="Times New Roman" w:hAnsi="Times New Roman" w:cs="Times New Roman"/>
          <w:sz w:val="20"/>
          <w:szCs w:val="20"/>
          <w:lang w:val="en-PH"/>
        </w:rPr>
      </w:pPr>
      <w:r w:rsidRPr="007E4A2E">
        <w:rPr>
          <w:rFonts w:ascii="Times New Roman" w:hAnsi="Times New Roman" w:cs="Times New Roman"/>
          <w:i/>
          <w:iCs/>
          <w:sz w:val="20"/>
          <w:szCs w:val="20"/>
          <w:lang w:val="en-PH"/>
        </w:rPr>
        <w:t xml:space="preserve">E-mail: </w:t>
      </w:r>
      <w:hyperlink r:id="rId12" w:history="1">
        <w:r w:rsidRPr="007E4A2E">
          <w:rPr>
            <w:rStyle w:val="af0"/>
            <w:rFonts w:ascii="Times New Roman" w:hAnsi="Times New Roman" w:cs="Times New Roman"/>
            <w:i/>
            <w:iCs/>
            <w:color w:val="auto"/>
            <w:sz w:val="20"/>
            <w:szCs w:val="20"/>
            <w:lang w:val="en-PH"/>
          </w:rPr>
          <w:t>ronalyn.langam@nmsc.edu.ph</w:t>
        </w:r>
      </w:hyperlink>
      <w:r w:rsidRPr="007E4A2E">
        <w:rPr>
          <w:rFonts w:ascii="Times New Roman" w:hAnsi="Times New Roman" w:cs="Times New Roman"/>
          <w:i/>
          <w:iCs/>
          <w:sz w:val="20"/>
          <w:szCs w:val="20"/>
          <w:lang w:val="en-PH"/>
        </w:rPr>
        <w:t xml:space="preserve">, ORCID ID: </w:t>
      </w:r>
      <w:hyperlink r:id="rId13" w:history="1">
        <w:r w:rsidR="003A1DF4" w:rsidRPr="007E4A2E">
          <w:rPr>
            <w:rStyle w:val="af0"/>
            <w:rFonts w:ascii="Times New Roman" w:hAnsi="Times New Roman" w:cs="Times New Roman"/>
            <w:i/>
            <w:iCs/>
            <w:color w:val="auto"/>
            <w:sz w:val="20"/>
            <w:szCs w:val="20"/>
            <w:lang w:val="en-PH"/>
          </w:rPr>
          <w:t>https://orcid.org/0000-0001-8830-9093</w:t>
        </w:r>
      </w:hyperlink>
      <w:r w:rsidR="003A1DF4" w:rsidRPr="007E4A2E">
        <w:rPr>
          <w:rFonts w:ascii="Times New Roman" w:hAnsi="Times New Roman" w:cs="Times New Roman"/>
          <w:sz w:val="20"/>
          <w:szCs w:val="20"/>
          <w:lang w:val="en-PH"/>
        </w:rPr>
        <w:t xml:space="preserve"> </w:t>
      </w:r>
    </w:p>
    <w:tbl>
      <w:tblPr>
        <w:tblStyle w:val="af3"/>
        <w:tblW w:w="9016" w:type="dxa"/>
        <w:tblBorders>
          <w:top w:val="single" w:sz="4" w:space="0" w:color="F7CBAC"/>
          <w:left w:val="single" w:sz="4" w:space="0" w:color="F7CBAC"/>
          <w:bottom w:val="single" w:sz="4" w:space="0" w:color="F7CBAC"/>
          <w:right w:val="single" w:sz="4" w:space="0" w:color="F7CBAC"/>
          <w:insideH w:val="single" w:sz="4" w:space="0" w:color="F7CBAC"/>
          <w:insideV w:val="single" w:sz="4" w:space="0" w:color="F7CBAC"/>
        </w:tblBorders>
        <w:tblLayout w:type="fixed"/>
        <w:tblLook w:val="04A0" w:firstRow="1" w:lastRow="0" w:firstColumn="1" w:lastColumn="0" w:noHBand="0" w:noVBand="1"/>
      </w:tblPr>
      <w:tblGrid>
        <w:gridCol w:w="3006"/>
        <w:gridCol w:w="3005"/>
        <w:gridCol w:w="3005"/>
      </w:tblGrid>
      <w:tr w:rsidR="001E1BB2" w:rsidRPr="007E4A2E" w14:paraId="72C777BD" w14:textId="77777777" w:rsidTr="00E76D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6" w:type="dxa"/>
            <w:shd w:val="clear" w:color="auto" w:fill="9CC3E5"/>
          </w:tcPr>
          <w:p w14:paraId="22E47A58" w14:textId="0E8D5A9A" w:rsidR="001E1BB2" w:rsidRPr="007E4A2E" w:rsidRDefault="001E1BB2" w:rsidP="00051CD8">
            <w:pPr>
              <w:pStyle w:val="5"/>
              <w:tabs>
                <w:tab w:val="left" w:pos="567"/>
                <w:tab w:val="left" w:pos="851"/>
                <w:tab w:val="left" w:pos="1134"/>
                <w:tab w:val="left" w:pos="1418"/>
                <w:tab w:val="left" w:pos="1701"/>
              </w:tabs>
              <w:spacing w:before="0"/>
              <w:jc w:val="center"/>
              <w:rPr>
                <w:rFonts w:ascii="Times New Roman" w:eastAsia="Times New Roman" w:hAnsi="Times New Roman" w:cs="Times New Roman"/>
                <w:color w:val="auto"/>
                <w:sz w:val="20"/>
                <w:szCs w:val="20"/>
              </w:rPr>
            </w:pPr>
            <w:bookmarkStart w:id="0" w:name="_heading=h.30j0zll" w:colFirst="0" w:colLast="0"/>
            <w:bookmarkEnd w:id="0"/>
            <w:r w:rsidRPr="00077274">
              <w:rPr>
                <w:rFonts w:ascii="Times New Roman" w:eastAsia="Times New Roman" w:hAnsi="Times New Roman" w:cs="Times New Roman"/>
                <w:b w:val="0"/>
                <w:bCs/>
                <w:color w:val="auto"/>
                <w:sz w:val="20"/>
                <w:szCs w:val="20"/>
              </w:rPr>
              <w:t xml:space="preserve">Received </w:t>
            </w:r>
            <w:r>
              <w:rPr>
                <w:rFonts w:ascii="Times New Roman" w:eastAsia="Times New Roman" w:hAnsi="Times New Roman" w:cs="Times New Roman"/>
                <w:b w:val="0"/>
                <w:bCs/>
                <w:color w:val="auto"/>
                <w:sz w:val="20"/>
                <w:szCs w:val="20"/>
                <w:lang w:bidi="th-TH"/>
              </w:rPr>
              <w:t>13</w:t>
            </w:r>
            <w:r w:rsidRPr="00077274">
              <w:rPr>
                <w:rFonts w:ascii="Times New Roman" w:eastAsia="Times New Roman" w:hAnsi="Times New Roman" w:cs="Times New Roman"/>
                <w:b w:val="0"/>
                <w:bCs/>
                <w:color w:val="auto"/>
                <w:sz w:val="20"/>
                <w:szCs w:val="20"/>
              </w:rPr>
              <w:t>/</w:t>
            </w:r>
            <w:r w:rsidRPr="00077274">
              <w:rPr>
                <w:rFonts w:ascii="Times New Roman" w:eastAsia="Times New Roman" w:hAnsi="Times New Roman" w:cs="Times New Roman"/>
                <w:b w:val="0"/>
                <w:bCs/>
                <w:color w:val="auto"/>
                <w:sz w:val="20"/>
                <w:szCs w:val="20"/>
                <w:lang w:bidi="th-TH"/>
              </w:rPr>
              <w:t>0</w:t>
            </w:r>
            <w:r>
              <w:rPr>
                <w:rFonts w:ascii="Times New Roman" w:eastAsia="Times New Roman" w:hAnsi="Times New Roman" w:cs="Times New Roman"/>
                <w:b w:val="0"/>
                <w:bCs/>
                <w:color w:val="auto"/>
                <w:sz w:val="20"/>
                <w:szCs w:val="20"/>
                <w:lang w:bidi="th-TH"/>
              </w:rPr>
              <w:t>6</w:t>
            </w:r>
            <w:r w:rsidRPr="00077274">
              <w:rPr>
                <w:rFonts w:ascii="Times New Roman" w:eastAsia="Times New Roman" w:hAnsi="Times New Roman" w:cs="Times New Roman"/>
                <w:b w:val="0"/>
                <w:bCs/>
                <w:color w:val="auto"/>
                <w:sz w:val="20"/>
                <w:szCs w:val="20"/>
              </w:rPr>
              <w:t>/2026</w:t>
            </w:r>
          </w:p>
        </w:tc>
        <w:tc>
          <w:tcPr>
            <w:tcW w:w="3005" w:type="dxa"/>
            <w:shd w:val="clear" w:color="auto" w:fill="9CC3E5"/>
          </w:tcPr>
          <w:p w14:paraId="32365777" w14:textId="109AFF24" w:rsidR="001E1BB2" w:rsidRPr="007E4A2E" w:rsidRDefault="001E1BB2" w:rsidP="00051CD8">
            <w:pPr>
              <w:tabs>
                <w:tab w:val="left" w:pos="567"/>
                <w:tab w:val="left" w:pos="851"/>
                <w:tab w:val="left" w:pos="1134"/>
                <w:tab w:val="left" w:pos="1418"/>
                <w:tab w:val="left" w:pos="1701"/>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077274">
              <w:rPr>
                <w:rFonts w:ascii="Times New Roman" w:hAnsi="Times New Roman" w:cs="Times New Roman"/>
                <w:b w:val="0"/>
                <w:bCs/>
                <w:color w:val="auto"/>
                <w:sz w:val="20"/>
                <w:szCs w:val="20"/>
              </w:rPr>
              <w:t xml:space="preserve">Revised </w:t>
            </w:r>
            <w:r>
              <w:rPr>
                <w:rFonts w:ascii="Times New Roman" w:hAnsi="Times New Roman" w:cs="Times New Roman"/>
                <w:b w:val="0"/>
                <w:bCs/>
                <w:color w:val="auto"/>
                <w:sz w:val="20"/>
                <w:szCs w:val="20"/>
              </w:rPr>
              <w:t>24</w:t>
            </w:r>
            <w:r w:rsidRPr="00077274">
              <w:rPr>
                <w:rFonts w:ascii="Times New Roman" w:hAnsi="Times New Roman" w:cs="Times New Roman"/>
                <w:b w:val="0"/>
                <w:bCs/>
                <w:color w:val="auto"/>
                <w:sz w:val="20"/>
                <w:szCs w:val="20"/>
              </w:rPr>
              <w:t>/0</w:t>
            </w:r>
            <w:r>
              <w:rPr>
                <w:rFonts w:ascii="Times New Roman" w:hAnsi="Times New Roman" w:cs="Times New Roman"/>
                <w:b w:val="0"/>
                <w:bCs/>
                <w:color w:val="auto"/>
                <w:sz w:val="20"/>
                <w:szCs w:val="20"/>
              </w:rPr>
              <w:t>6</w:t>
            </w:r>
            <w:r w:rsidRPr="00077274">
              <w:rPr>
                <w:rFonts w:ascii="Times New Roman" w:hAnsi="Times New Roman" w:cs="Times New Roman"/>
                <w:b w:val="0"/>
                <w:bCs/>
                <w:color w:val="auto"/>
                <w:sz w:val="20"/>
                <w:szCs w:val="20"/>
              </w:rPr>
              <w:t>/2026</w:t>
            </w:r>
          </w:p>
        </w:tc>
        <w:tc>
          <w:tcPr>
            <w:tcW w:w="3005" w:type="dxa"/>
            <w:shd w:val="clear" w:color="auto" w:fill="9CC3E5"/>
          </w:tcPr>
          <w:p w14:paraId="69C62D5F" w14:textId="2FA3658F" w:rsidR="001E1BB2" w:rsidRPr="007E4A2E" w:rsidRDefault="001E1BB2" w:rsidP="00051CD8">
            <w:pPr>
              <w:tabs>
                <w:tab w:val="left" w:pos="567"/>
                <w:tab w:val="left" w:pos="851"/>
                <w:tab w:val="left" w:pos="1134"/>
                <w:tab w:val="left" w:pos="1418"/>
                <w:tab w:val="left" w:pos="1701"/>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077274">
              <w:rPr>
                <w:rFonts w:ascii="Times New Roman" w:hAnsi="Times New Roman" w:cs="Times New Roman"/>
                <w:b w:val="0"/>
                <w:bCs/>
                <w:color w:val="auto"/>
                <w:sz w:val="20"/>
                <w:szCs w:val="20"/>
              </w:rPr>
              <w:t xml:space="preserve">Accepted </w:t>
            </w:r>
            <w:r>
              <w:rPr>
                <w:rFonts w:ascii="Times New Roman" w:hAnsi="Times New Roman" w:cs="Times New Roman"/>
                <w:b w:val="0"/>
                <w:bCs/>
                <w:color w:val="auto"/>
                <w:sz w:val="20"/>
                <w:szCs w:val="20"/>
              </w:rPr>
              <w:t>28</w:t>
            </w:r>
            <w:r w:rsidRPr="00077274">
              <w:rPr>
                <w:rFonts w:ascii="Times New Roman" w:hAnsi="Times New Roman" w:cs="Times New Roman"/>
                <w:b w:val="0"/>
                <w:bCs/>
                <w:color w:val="auto"/>
                <w:sz w:val="20"/>
                <w:szCs w:val="20"/>
              </w:rPr>
              <w:t>/07/2026</w:t>
            </w:r>
          </w:p>
        </w:tc>
      </w:tr>
      <w:tr w:rsidR="001E1BB2" w:rsidRPr="007E4A2E" w14:paraId="3C34205E" w14:textId="77777777" w:rsidTr="00E76DCC">
        <w:tc>
          <w:tcPr>
            <w:cnfStyle w:val="001000000000" w:firstRow="0" w:lastRow="0" w:firstColumn="1" w:lastColumn="0" w:oddVBand="0" w:evenVBand="0" w:oddHBand="0" w:evenHBand="0" w:firstRowFirstColumn="0" w:firstRowLastColumn="0" w:lastRowFirstColumn="0" w:lastRowLastColumn="0"/>
            <w:tcW w:w="9016" w:type="dxa"/>
            <w:gridSpan w:val="3"/>
          </w:tcPr>
          <w:p w14:paraId="407131B9" w14:textId="37F81A8A" w:rsidR="001E1BB2" w:rsidRPr="007E4A2E" w:rsidRDefault="001E1BB2" w:rsidP="00051CD8">
            <w:pPr>
              <w:tabs>
                <w:tab w:val="left" w:pos="567"/>
                <w:tab w:val="left" w:pos="851"/>
                <w:tab w:val="left" w:pos="1134"/>
                <w:tab w:val="left" w:pos="1418"/>
                <w:tab w:val="left" w:pos="1701"/>
              </w:tabs>
              <w:jc w:val="center"/>
              <w:rPr>
                <w:rFonts w:ascii="Times New Roman" w:hAnsi="Times New Roman" w:cs="Times New Roman"/>
                <w:bCs/>
                <w:color w:val="auto"/>
                <w:sz w:val="20"/>
                <w:szCs w:val="20"/>
              </w:rPr>
            </w:pPr>
            <w:r w:rsidRPr="007E4A2E">
              <w:rPr>
                <w:rFonts w:ascii="Times New Roman" w:hAnsi="Times New Roman" w:cs="Times New Roman"/>
                <w:bCs/>
                <w:color w:val="auto"/>
                <w:sz w:val="20"/>
                <w:szCs w:val="20"/>
              </w:rPr>
              <w:t>Abstract</w:t>
            </w:r>
          </w:p>
          <w:p w14:paraId="096A7736" w14:textId="77777777" w:rsidR="001E1BB2" w:rsidRPr="007E4A2E" w:rsidRDefault="001E1BB2" w:rsidP="00051CD8">
            <w:pPr>
              <w:tabs>
                <w:tab w:val="left" w:pos="567"/>
                <w:tab w:val="left" w:pos="851"/>
                <w:tab w:val="left" w:pos="1134"/>
                <w:tab w:val="left" w:pos="1418"/>
                <w:tab w:val="left" w:pos="1701"/>
              </w:tabs>
              <w:jc w:val="both"/>
              <w:rPr>
                <w:rFonts w:ascii="Times New Roman" w:hAnsi="Times New Roman" w:cs="Times New Roman"/>
                <w:b w:val="0"/>
                <w:color w:val="auto"/>
                <w:sz w:val="20"/>
                <w:szCs w:val="20"/>
              </w:rPr>
            </w:pPr>
            <w:r w:rsidRPr="007E4A2E">
              <w:rPr>
                <w:rFonts w:ascii="Times New Roman" w:hAnsi="Times New Roman" w:cs="Times New Roman"/>
                <w:bCs/>
                <w:color w:val="auto"/>
                <w:sz w:val="20"/>
                <w:szCs w:val="20"/>
              </w:rPr>
              <w:t>Background and Aim:</w:t>
            </w:r>
            <w:r w:rsidRPr="007E4A2E">
              <w:rPr>
                <w:rFonts w:ascii="Times New Roman" w:hAnsi="Times New Roman" w:cs="Times New Roman"/>
                <w:b w:val="0"/>
                <w:color w:val="auto"/>
                <w:sz w:val="20"/>
                <w:szCs w:val="20"/>
              </w:rPr>
              <w:t xml:space="preserve"> The rapid expansion of digital technologies has transformed adolescents’ social interactions and learning experiences, but it has also contributed to emerging psychosocial concerns, particularly internet addiction and Fear of Missing Out (FoMO). FoMO refers to the pervasive apprehension that others may be having rewarding experiences from which one is absent, often leading to excessive online engagement and psychological distress. Although previous studies have documented the adverse effects of problematic internet use and FoMO on mental health, limited empirical evidence has examined their combined influence on psychological well-being among Filipino adolescents. This study aimed to investigate the predictive effects of internet addiction and FoMO dimensions—belonging, popularity, anxiety, and addiction—on the psychological well-being of Grade 9 students at Pantar National High School, Division of Lanao del Norte, Philippines.</w:t>
            </w:r>
          </w:p>
          <w:p w14:paraId="546C0B43" w14:textId="77777777" w:rsidR="001E1BB2" w:rsidRPr="007E4A2E" w:rsidRDefault="001E1BB2" w:rsidP="00051CD8">
            <w:pPr>
              <w:tabs>
                <w:tab w:val="left" w:pos="567"/>
                <w:tab w:val="left" w:pos="851"/>
                <w:tab w:val="left" w:pos="1134"/>
                <w:tab w:val="left" w:pos="1418"/>
                <w:tab w:val="left" w:pos="1701"/>
              </w:tabs>
              <w:jc w:val="both"/>
              <w:rPr>
                <w:rFonts w:ascii="Times New Roman" w:hAnsi="Times New Roman" w:cs="Times New Roman"/>
                <w:b w:val="0"/>
                <w:color w:val="auto"/>
                <w:sz w:val="20"/>
                <w:szCs w:val="20"/>
              </w:rPr>
            </w:pPr>
            <w:r w:rsidRPr="007E4A2E">
              <w:rPr>
                <w:rFonts w:ascii="Times New Roman" w:hAnsi="Times New Roman" w:cs="Times New Roman"/>
                <w:bCs/>
                <w:color w:val="auto"/>
                <w:sz w:val="20"/>
                <w:szCs w:val="20"/>
              </w:rPr>
              <w:t xml:space="preserve">Materials and Methods: </w:t>
            </w:r>
            <w:r w:rsidRPr="007E4A2E">
              <w:rPr>
                <w:rFonts w:ascii="Times New Roman" w:hAnsi="Times New Roman" w:cs="Times New Roman"/>
                <w:b w:val="0"/>
                <w:color w:val="auto"/>
                <w:sz w:val="20"/>
                <w:szCs w:val="20"/>
              </w:rPr>
              <w:t>A quantitative correlational research design was employed. The participants consisted of 100 Grade 9 students selected through stratified random sampling to ensure adequate representation across sections. Data were collected using three standardized instruments: the Internet Addiction Test (IAT), the Online Fear of Missing Out Inventory (OFoMOI), and Ryff’s Psychological Well-Being Scales. Descriptive statistics were used to determine the levels of the study variables, while Pearson product-moment correlation and multiple regression analyses were performed to examine relationships and predictive effects.</w:t>
            </w:r>
          </w:p>
          <w:p w14:paraId="4FF8EF77" w14:textId="77777777" w:rsidR="001E1BB2" w:rsidRPr="007E4A2E" w:rsidRDefault="001E1BB2" w:rsidP="00051CD8">
            <w:pPr>
              <w:tabs>
                <w:tab w:val="left" w:pos="567"/>
                <w:tab w:val="left" w:pos="851"/>
                <w:tab w:val="left" w:pos="1134"/>
                <w:tab w:val="left" w:pos="1418"/>
                <w:tab w:val="left" w:pos="1701"/>
              </w:tabs>
              <w:jc w:val="both"/>
              <w:rPr>
                <w:rFonts w:ascii="Times New Roman" w:hAnsi="Times New Roman" w:cs="Times New Roman"/>
                <w:b w:val="0"/>
                <w:color w:val="auto"/>
                <w:sz w:val="20"/>
                <w:szCs w:val="20"/>
              </w:rPr>
            </w:pPr>
            <w:r w:rsidRPr="007E4A2E">
              <w:rPr>
                <w:rFonts w:ascii="Times New Roman" w:hAnsi="Times New Roman" w:cs="Times New Roman"/>
                <w:bCs/>
                <w:color w:val="auto"/>
                <w:sz w:val="20"/>
                <w:szCs w:val="20"/>
              </w:rPr>
              <w:t>Results:</w:t>
            </w:r>
            <w:r w:rsidRPr="007E4A2E">
              <w:rPr>
                <w:rFonts w:ascii="Times New Roman" w:hAnsi="Times New Roman" w:cs="Times New Roman"/>
                <w:b w:val="0"/>
                <w:color w:val="auto"/>
                <w:sz w:val="20"/>
                <w:szCs w:val="20"/>
              </w:rPr>
              <w:t xml:space="preserve"> The findings revealed a significant negative relationship between internet addiction and psychological well-being (r = −.41, p &lt; .01), indicating that higher levels of compulsive internet use were associated with poorer psychosocial functioning. All FoMO dimensions were significantly related to reduced psychological well-being, with FoMO anxiety (r = −.32, p &lt; .01) and FoMO popularity (r = −.29, p &lt; .05) demonstrating the strongest associations. Multiple regression analysis further showed that internet addiction (β = −.32, p &lt; .01) and FoMO anxiety (β = −.28, p &lt; .01) were the most significant predictors, collectively accounting for 42% of the variance in psychological well-being.</w:t>
            </w:r>
          </w:p>
          <w:p w14:paraId="0F8353D7" w14:textId="193289B3" w:rsidR="001E1BB2" w:rsidRPr="007E4A2E" w:rsidRDefault="001E1BB2" w:rsidP="00051CD8">
            <w:pPr>
              <w:tabs>
                <w:tab w:val="left" w:pos="567"/>
                <w:tab w:val="left" w:pos="851"/>
                <w:tab w:val="left" w:pos="1134"/>
                <w:tab w:val="left" w:pos="1418"/>
                <w:tab w:val="left" w:pos="1701"/>
              </w:tabs>
              <w:jc w:val="both"/>
              <w:rPr>
                <w:rFonts w:ascii="Times New Roman" w:hAnsi="Times New Roman" w:cs="Times New Roman"/>
                <w:b w:val="0"/>
                <w:color w:val="auto"/>
                <w:sz w:val="20"/>
                <w:szCs w:val="20"/>
              </w:rPr>
            </w:pPr>
            <w:r w:rsidRPr="007E4A2E">
              <w:rPr>
                <w:rFonts w:ascii="Times New Roman" w:hAnsi="Times New Roman" w:cs="Times New Roman"/>
                <w:bCs/>
                <w:color w:val="auto"/>
                <w:sz w:val="20"/>
                <w:szCs w:val="20"/>
              </w:rPr>
              <w:t>Conclusion:</w:t>
            </w:r>
            <w:r w:rsidRPr="007E4A2E">
              <w:rPr>
                <w:rFonts w:ascii="Times New Roman" w:hAnsi="Times New Roman" w:cs="Times New Roman"/>
                <w:b w:val="0"/>
                <w:color w:val="auto"/>
                <w:sz w:val="20"/>
                <w:szCs w:val="20"/>
              </w:rPr>
              <w:t xml:space="preserve"> The study highlights the substantial role of digital behavioral factors in shaping adolescent psychological well-being. The findings provide localized evidence from the Philippine educational context and underscore the importance of integrating digital literacy, emotional regulation, and FoMO-awareness initiatives into school-based mental health programs. Such interventions may help promote healthier technology use and strengthen students’ psychosocial resilience in an increasingly digital society.</w:t>
            </w:r>
          </w:p>
        </w:tc>
      </w:tr>
      <w:tr w:rsidR="001E1BB2" w:rsidRPr="007E4A2E" w14:paraId="130C393E" w14:textId="77777777" w:rsidTr="00E76DCC">
        <w:tc>
          <w:tcPr>
            <w:cnfStyle w:val="001000000000" w:firstRow="0" w:lastRow="0" w:firstColumn="1" w:lastColumn="0" w:oddVBand="0" w:evenVBand="0" w:oddHBand="0" w:evenHBand="0" w:firstRowFirstColumn="0" w:firstRowLastColumn="0" w:lastRowFirstColumn="0" w:lastRowLastColumn="0"/>
            <w:tcW w:w="9016" w:type="dxa"/>
            <w:gridSpan w:val="3"/>
            <w:shd w:val="clear" w:color="auto" w:fill="9CC3E5"/>
          </w:tcPr>
          <w:p w14:paraId="5D5EA5D1" w14:textId="529B5C3D" w:rsidR="001E1BB2" w:rsidRPr="007E4A2E" w:rsidRDefault="001E1BB2" w:rsidP="00051CD8">
            <w:pPr>
              <w:pStyle w:val="af6"/>
              <w:tabs>
                <w:tab w:val="left" w:pos="567"/>
                <w:tab w:val="left" w:pos="851"/>
                <w:tab w:val="left" w:pos="1134"/>
                <w:tab w:val="left" w:pos="1418"/>
              </w:tabs>
              <w:spacing w:before="0" w:beforeAutospacing="0" w:after="0" w:afterAutospacing="0"/>
              <w:jc w:val="both"/>
              <w:rPr>
                <w:b w:val="0"/>
                <w:color w:val="auto"/>
                <w:sz w:val="20"/>
                <w:szCs w:val="20"/>
              </w:rPr>
            </w:pPr>
            <w:r w:rsidRPr="007E4A2E">
              <w:rPr>
                <w:rStyle w:val="af"/>
                <w:b/>
                <w:color w:val="auto"/>
                <w:sz w:val="20"/>
                <w:szCs w:val="20"/>
              </w:rPr>
              <w:t>Keywords:</w:t>
            </w:r>
            <w:r w:rsidRPr="007E4A2E">
              <w:rPr>
                <w:b w:val="0"/>
                <w:color w:val="auto"/>
                <w:sz w:val="20"/>
                <w:szCs w:val="20"/>
              </w:rPr>
              <w:t xml:space="preserve"> </w:t>
            </w:r>
            <w:r w:rsidRPr="007E4A2E">
              <w:rPr>
                <w:b w:val="0"/>
                <w:color w:val="auto"/>
                <w:sz w:val="20"/>
                <w:szCs w:val="20"/>
                <w:lang w:val="en-US"/>
              </w:rPr>
              <w:t>Internet Addiction; Fear of Missing Out; Psychological Well</w:t>
            </w:r>
            <w:r w:rsidRPr="007E4A2E">
              <w:rPr>
                <w:b w:val="0"/>
                <w:color w:val="auto"/>
                <w:sz w:val="20"/>
                <w:szCs w:val="20"/>
                <w:lang w:val="en-US"/>
              </w:rPr>
              <w:noBreakHyphen/>
              <w:t>being; Quantitative Research; Grade 9 Students; Philippine Public School</w:t>
            </w:r>
          </w:p>
        </w:tc>
      </w:tr>
    </w:tbl>
    <w:p w14:paraId="7956618E" w14:textId="77777777" w:rsidR="00637699" w:rsidRPr="007E4A2E" w:rsidRDefault="00637699" w:rsidP="00051CD8">
      <w:pPr>
        <w:pStyle w:val="af6"/>
        <w:tabs>
          <w:tab w:val="left" w:pos="567"/>
          <w:tab w:val="left" w:pos="851"/>
          <w:tab w:val="left" w:pos="1134"/>
          <w:tab w:val="left" w:pos="1418"/>
        </w:tabs>
        <w:spacing w:before="0" w:beforeAutospacing="0" w:after="0" w:afterAutospacing="0"/>
        <w:rPr>
          <w:sz w:val="22"/>
          <w:szCs w:val="22"/>
        </w:rPr>
      </w:pPr>
    </w:p>
    <w:p w14:paraId="6F0398AB" w14:textId="5F7A7E91" w:rsidR="00637699" w:rsidRPr="007E4A2E" w:rsidRDefault="00637699" w:rsidP="00051CD8">
      <w:pPr>
        <w:pStyle w:val="af6"/>
        <w:tabs>
          <w:tab w:val="left" w:pos="567"/>
          <w:tab w:val="left" w:pos="851"/>
          <w:tab w:val="left" w:pos="1134"/>
          <w:tab w:val="left" w:pos="1418"/>
        </w:tabs>
        <w:spacing w:before="0" w:beforeAutospacing="0" w:after="0" w:afterAutospacing="0"/>
        <w:rPr>
          <w:b/>
          <w:bCs/>
          <w:sz w:val="22"/>
          <w:szCs w:val="22"/>
        </w:rPr>
      </w:pPr>
      <w:r w:rsidRPr="007E4A2E">
        <w:rPr>
          <w:b/>
          <w:bCs/>
          <w:sz w:val="22"/>
          <w:szCs w:val="22"/>
        </w:rPr>
        <w:t>Introduction</w:t>
      </w:r>
    </w:p>
    <w:p w14:paraId="044DDB5B" w14:textId="504CFD86" w:rsidR="0033620F" w:rsidRPr="007E4A2E" w:rsidRDefault="0033620F"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r w:rsidRPr="007E4A2E">
        <w:rPr>
          <w:rFonts w:ascii="Times New Roman" w:hAnsi="Times New Roman" w:cs="Times New Roman"/>
          <w:lang w:val="en-PH"/>
        </w:rPr>
        <w:tab/>
        <w:t xml:space="preserve">The digital revolution has profoundly reshaped the educational landscape, influencing how students learn, communicate, and construct their identities. Internet technologies and social networking platforms have become integral to adolescent life, offering opportunities for collaboration, entertainment, and information access. Yet alongside these benefits, scholars have increasingly documented risks associated with excessive internet use, including dependency, distraction, and </w:t>
      </w:r>
      <w:r w:rsidRPr="007E4A2E">
        <w:rPr>
          <w:rFonts w:ascii="Times New Roman" w:hAnsi="Times New Roman" w:cs="Times New Roman"/>
          <w:lang w:val="en-PH"/>
        </w:rPr>
        <w:lastRenderedPageBreak/>
        <w:t>psychosocial strain. Internet addiction, defined as compulsive and uncontrolled online behavior, is now recognized as a behavioral disorder that interferes with academic performance, interpersonal relationships, and emotional regulation (Young, 2020).</w:t>
      </w:r>
    </w:p>
    <w:p w14:paraId="39E4F08D" w14:textId="34A6E468" w:rsidR="0033620F" w:rsidRPr="007E4A2E" w:rsidRDefault="0033620F"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r w:rsidRPr="007E4A2E">
        <w:rPr>
          <w:rFonts w:ascii="Times New Roman" w:hAnsi="Times New Roman" w:cs="Times New Roman"/>
          <w:lang w:val="en-PH"/>
        </w:rPr>
        <w:tab/>
        <w:t>Beyond ICT use and coping strategies, students today also face psychosocial challenges linked to their constant digital connectivity. One of the most pervasive is Fear of Missing Out (FoMO), an anxiety that others are experiencing rewarding events without one’s participation. Przybylski et al. (2013) describe FoMO as multidimensional, encompassing subscales of belonging, popularity, anxiety, and addiction. Each dimension reflects distinct psychosocial risks: the need for belonging drives constant connectivity, popularity pressures encourage compulsive posting, anxiety fosters restlessness, and addiction reflects dependency on digital validation.</w:t>
      </w:r>
    </w:p>
    <w:p w14:paraId="1EED176F" w14:textId="5955C6A5" w:rsidR="0033620F" w:rsidRPr="007E4A2E" w:rsidRDefault="0033620F"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r w:rsidRPr="007E4A2E">
        <w:rPr>
          <w:rFonts w:ascii="Times New Roman" w:hAnsi="Times New Roman" w:cs="Times New Roman"/>
          <w:lang w:val="en-PH"/>
        </w:rPr>
        <w:tab/>
        <w:t>Globally, studies have shown that both internet addiction and FoMO are linked to diminished psychological well</w:t>
      </w:r>
      <w:r w:rsidRPr="007E4A2E">
        <w:rPr>
          <w:rFonts w:ascii="Times New Roman" w:hAnsi="Times New Roman" w:cs="Times New Roman"/>
          <w:lang w:val="en-PH"/>
        </w:rPr>
        <w:noBreakHyphen/>
        <w:t>being. Adolescents with high levels of internet dependency often report lower self</w:t>
      </w:r>
      <w:r w:rsidRPr="007E4A2E">
        <w:rPr>
          <w:rFonts w:ascii="Times New Roman" w:hAnsi="Times New Roman" w:cs="Times New Roman"/>
          <w:lang w:val="en-PH"/>
        </w:rPr>
        <w:noBreakHyphen/>
        <w:t>esteem, increased stress, and impaired emotional regulation (</w:t>
      </w:r>
      <w:r w:rsidR="005618E2" w:rsidRPr="007E4A2E">
        <w:rPr>
          <w:rFonts w:ascii="Times New Roman" w:hAnsi="Times New Roman" w:cs="Times New Roman"/>
          <w:lang w:val="en-PH"/>
        </w:rPr>
        <w:t>Kim et al, 2020</w:t>
      </w:r>
      <w:r w:rsidRPr="007E4A2E">
        <w:rPr>
          <w:rFonts w:ascii="Times New Roman" w:hAnsi="Times New Roman" w:cs="Times New Roman"/>
          <w:lang w:val="en-PH"/>
        </w:rPr>
        <w:t>). Similarly, FoMO tendencies undermine satisfaction with offline life, reduce autonomy, and weaken self</w:t>
      </w:r>
      <w:r w:rsidRPr="007E4A2E">
        <w:rPr>
          <w:rFonts w:ascii="Times New Roman" w:hAnsi="Times New Roman" w:cs="Times New Roman"/>
          <w:lang w:val="en-PH"/>
        </w:rPr>
        <w:noBreakHyphen/>
        <w:t>acceptance (</w:t>
      </w:r>
      <w:r w:rsidR="005618E2" w:rsidRPr="007E4A2E">
        <w:rPr>
          <w:rFonts w:ascii="Times New Roman" w:hAnsi="Times New Roman" w:cs="Times New Roman"/>
          <w:lang w:val="en-PH"/>
        </w:rPr>
        <w:t>Kim et al, 2020</w:t>
      </w:r>
      <w:r w:rsidRPr="007E4A2E">
        <w:rPr>
          <w:rFonts w:ascii="Times New Roman" w:hAnsi="Times New Roman" w:cs="Times New Roman"/>
          <w:lang w:val="en-PH"/>
        </w:rPr>
        <w:t xml:space="preserve">). These findings align with </w:t>
      </w:r>
      <w:r w:rsidR="005618E2" w:rsidRPr="007E4A2E">
        <w:rPr>
          <w:rFonts w:ascii="Times New Roman" w:hAnsi="Times New Roman" w:cs="Times New Roman"/>
          <w:lang w:val="en-PH"/>
        </w:rPr>
        <w:t xml:space="preserve">Ryff’s (2014) </w:t>
      </w:r>
      <w:r w:rsidRPr="007E4A2E">
        <w:rPr>
          <w:rFonts w:ascii="Times New Roman" w:hAnsi="Times New Roman" w:cs="Times New Roman"/>
          <w:lang w:val="en-PH"/>
        </w:rPr>
        <w:t>model of psychological well</w:t>
      </w:r>
      <w:r w:rsidRPr="007E4A2E">
        <w:rPr>
          <w:rFonts w:ascii="Times New Roman" w:hAnsi="Times New Roman" w:cs="Times New Roman"/>
          <w:lang w:val="en-PH"/>
        </w:rPr>
        <w:noBreakHyphen/>
        <w:t>being, which emphasizes autonomy, personal growth, positive relations, purpose in life, and self</w:t>
      </w:r>
      <w:r w:rsidRPr="007E4A2E">
        <w:rPr>
          <w:rFonts w:ascii="Times New Roman" w:hAnsi="Times New Roman" w:cs="Times New Roman"/>
          <w:lang w:val="en-PH"/>
        </w:rPr>
        <w:noBreakHyphen/>
        <w:t>acceptance as critical dimensions of human flourishing.</w:t>
      </w:r>
    </w:p>
    <w:p w14:paraId="08A8B85F" w14:textId="72EB4E5E" w:rsidR="0033620F" w:rsidRPr="007E4A2E" w:rsidRDefault="0033620F"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r w:rsidRPr="007E4A2E">
        <w:rPr>
          <w:rFonts w:ascii="Times New Roman" w:hAnsi="Times New Roman" w:cs="Times New Roman"/>
          <w:lang w:val="en-PH"/>
        </w:rPr>
        <w:tab/>
        <w:t>In the Philippine context, the Department of Education (DepEd) has prioritized ICT integration and digital literacy, but limited empirical studies have examined the psychosocial consequences of internet addiction and FoMO among secondary students. This study</w:t>
      </w:r>
      <w:r w:rsidR="00DB4814">
        <w:rPr>
          <w:rFonts w:ascii="Times New Roman" w:hAnsi="Times New Roman" w:cs="Times New Roman"/>
          <w:lang w:val="en-PH"/>
        </w:rPr>
        <w:t>,</w:t>
      </w:r>
      <w:r w:rsidRPr="007E4A2E">
        <w:rPr>
          <w:rFonts w:ascii="Times New Roman" w:hAnsi="Times New Roman" w:cs="Times New Roman"/>
          <w:lang w:val="en-PH"/>
        </w:rPr>
        <w:t xml:space="preserve"> therefore</w:t>
      </w:r>
      <w:r w:rsidR="00DB4814">
        <w:rPr>
          <w:rFonts w:ascii="Times New Roman" w:hAnsi="Times New Roman" w:cs="Times New Roman"/>
          <w:lang w:val="en-PH"/>
        </w:rPr>
        <w:t>,</w:t>
      </w:r>
      <w:r w:rsidRPr="007E4A2E">
        <w:rPr>
          <w:rFonts w:ascii="Times New Roman" w:hAnsi="Times New Roman" w:cs="Times New Roman"/>
          <w:lang w:val="en-PH"/>
        </w:rPr>
        <w:t xml:space="preserve"> focuses specifically on </w:t>
      </w:r>
      <w:r w:rsidRPr="007E4A2E">
        <w:rPr>
          <w:rFonts w:ascii="Times New Roman" w:hAnsi="Times New Roman" w:cs="Times New Roman"/>
          <w:b/>
          <w:bCs/>
          <w:lang w:val="en-PH"/>
        </w:rPr>
        <w:t>Grade 9 students at Pantar National High School, Division of Lanao del Norte</w:t>
      </w:r>
      <w:r w:rsidRPr="007E4A2E">
        <w:rPr>
          <w:rFonts w:ascii="Times New Roman" w:hAnsi="Times New Roman" w:cs="Times New Roman"/>
          <w:lang w:val="en-PH"/>
        </w:rPr>
        <w:t>, to examine whether internet addiction and FoMO subscales significantly predict psychological well</w:t>
      </w:r>
      <w:r w:rsidRPr="007E4A2E">
        <w:rPr>
          <w:rFonts w:ascii="Times New Roman" w:hAnsi="Times New Roman" w:cs="Times New Roman"/>
          <w:lang w:val="en-PH"/>
        </w:rPr>
        <w:noBreakHyphen/>
        <w:t>being. By situating the research within this localized setting, the study contributes both theoretical insights and practical implications for educators, policymakers, and researchers.</w:t>
      </w:r>
    </w:p>
    <w:p w14:paraId="0808AFCD" w14:textId="77777777" w:rsidR="0033620F" w:rsidRPr="007E4A2E" w:rsidRDefault="0033620F"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p>
    <w:p w14:paraId="2935A6AB" w14:textId="69009C04" w:rsidR="0045741D" w:rsidRPr="007E4A2E" w:rsidRDefault="0045741D" w:rsidP="00051CD8">
      <w:pPr>
        <w:tabs>
          <w:tab w:val="left" w:pos="567"/>
          <w:tab w:val="left" w:pos="851"/>
          <w:tab w:val="left" w:pos="1134"/>
          <w:tab w:val="left" w:pos="1418"/>
          <w:tab w:val="left" w:pos="1701"/>
        </w:tabs>
        <w:spacing w:after="0" w:line="240" w:lineRule="auto"/>
        <w:jc w:val="both"/>
        <w:rPr>
          <w:rFonts w:ascii="Times New Roman" w:hAnsi="Times New Roman" w:cs="Times New Roman"/>
          <w:b/>
          <w:bCs/>
          <w:lang w:val="en-PH"/>
        </w:rPr>
      </w:pPr>
      <w:r w:rsidRPr="007E4A2E">
        <w:rPr>
          <w:rFonts w:ascii="Times New Roman" w:hAnsi="Times New Roman" w:cs="Times New Roman"/>
          <w:b/>
          <w:bCs/>
          <w:lang w:val="en-PH"/>
        </w:rPr>
        <w:t>Objectives</w:t>
      </w:r>
    </w:p>
    <w:p w14:paraId="501BB490" w14:textId="34E518CB" w:rsidR="0033620F" w:rsidRPr="007E4A2E" w:rsidRDefault="0045741D"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r w:rsidRPr="007E4A2E">
        <w:rPr>
          <w:rFonts w:ascii="Times New Roman" w:hAnsi="Times New Roman" w:cs="Times New Roman"/>
          <w:lang w:val="en-PH"/>
        </w:rPr>
        <w:tab/>
      </w:r>
      <w:r w:rsidR="0033620F" w:rsidRPr="007E4A2E">
        <w:rPr>
          <w:rFonts w:ascii="Times New Roman" w:hAnsi="Times New Roman" w:cs="Times New Roman"/>
          <w:lang w:val="en-PH"/>
        </w:rPr>
        <w:t>The primary objective of this study is to determine the levels of internet addiction, Fear of Missing Out (FoMO) subscales, and psychological well‑being among Grade 9 students at Pantar National High School, Division of Lanao del Norte. By employing standardized instruments such as the Internet Addiction Test (Young, 2020), the Online FoMO Inventory (Sette et al., 2020), and Ryff’s Psychological Well‑Being Scales (</w:t>
      </w:r>
      <w:r w:rsidR="005618E2" w:rsidRPr="007E4A2E">
        <w:rPr>
          <w:rFonts w:ascii="Times New Roman" w:hAnsi="Times New Roman" w:cs="Times New Roman"/>
          <w:lang w:val="en-PH"/>
        </w:rPr>
        <w:t>Ryff, 2014</w:t>
      </w:r>
      <w:r w:rsidR="0033620F" w:rsidRPr="007E4A2E">
        <w:rPr>
          <w:rFonts w:ascii="Times New Roman" w:hAnsi="Times New Roman" w:cs="Times New Roman"/>
          <w:lang w:val="en-PH"/>
        </w:rPr>
        <w:t>), the research seeks to provide a clear picture of how adolescents in this localized public school context experience digital dependency and psychosocial pressures. This includes identifying the most pronounced FoMO dimensions—belonging, popularity, anxiety, and addiction—and assessing their relationship with key aspects of psychological well‑being such as autonomy, self‑acceptance, and purpose in life.</w:t>
      </w:r>
    </w:p>
    <w:p w14:paraId="08EC69E6" w14:textId="77777777" w:rsidR="0033620F" w:rsidRPr="007E4A2E" w:rsidRDefault="0033620F"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r w:rsidRPr="007E4A2E">
        <w:rPr>
          <w:rFonts w:ascii="Times New Roman" w:hAnsi="Times New Roman" w:cs="Times New Roman"/>
          <w:lang w:val="en-PH"/>
        </w:rPr>
        <w:tab/>
        <w:t>Beyond descriptive analysis, the study also aims to examine the predictive pathways among these variables. Specifically, it investigates the correlations between internet addiction, FoMO subscales, and psychological well‑being, while testing whether internet addiction significantly predicts FoMO tendencies. Furthermore, the study explores whether internet addiction and FoMO subscales jointly explain a substantial proportion of the variance in psychological well‑being. By addressing these objectives, the research not only contributes localized evidence to global discourse but also informs targeted interventions that balance digital literacy with psychosocial support in Philippine schools.</w:t>
      </w:r>
    </w:p>
    <w:p w14:paraId="5C462521" w14:textId="77777777" w:rsidR="0033620F" w:rsidRPr="007E4A2E" w:rsidRDefault="0033620F"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p>
    <w:p w14:paraId="4FB3091D" w14:textId="70A74670" w:rsidR="00E76DCC" w:rsidRPr="007E4A2E" w:rsidRDefault="00000000" w:rsidP="00051CD8">
      <w:pPr>
        <w:tabs>
          <w:tab w:val="left" w:pos="567"/>
          <w:tab w:val="left" w:pos="851"/>
          <w:tab w:val="left" w:pos="1134"/>
          <w:tab w:val="left" w:pos="1418"/>
          <w:tab w:val="left" w:pos="1701"/>
        </w:tabs>
        <w:spacing w:after="0" w:line="240" w:lineRule="auto"/>
        <w:jc w:val="both"/>
        <w:rPr>
          <w:rFonts w:ascii="Times New Roman" w:hAnsi="Times New Roman" w:cs="Times New Roman"/>
          <w:b/>
        </w:rPr>
      </w:pPr>
      <w:r w:rsidRPr="007E4A2E">
        <w:rPr>
          <w:rFonts w:ascii="Times New Roman" w:hAnsi="Times New Roman" w:cs="Times New Roman"/>
          <w:b/>
        </w:rPr>
        <w:t>Literature review</w:t>
      </w:r>
    </w:p>
    <w:p w14:paraId="473E8EC2" w14:textId="77777777" w:rsidR="0034455D" w:rsidRPr="007E4A2E" w:rsidRDefault="00565701" w:rsidP="00051CD8">
      <w:pPr>
        <w:tabs>
          <w:tab w:val="left" w:pos="567"/>
          <w:tab w:val="left" w:pos="851"/>
          <w:tab w:val="left" w:pos="1134"/>
          <w:tab w:val="left" w:pos="1418"/>
          <w:tab w:val="left" w:pos="1701"/>
        </w:tabs>
        <w:spacing w:after="0" w:line="240" w:lineRule="auto"/>
        <w:jc w:val="both"/>
        <w:rPr>
          <w:rFonts w:ascii="Times New Roman" w:hAnsi="Times New Roman" w:cs="Times New Roman"/>
          <w:b/>
          <w:bCs/>
          <w:lang w:val="en-PH"/>
        </w:rPr>
      </w:pPr>
      <w:r w:rsidRPr="007E4A2E">
        <w:rPr>
          <w:rFonts w:ascii="Times New Roman" w:hAnsi="Times New Roman" w:cs="Times New Roman"/>
          <w:lang w:val="en-PH"/>
        </w:rPr>
        <w:tab/>
      </w:r>
      <w:r w:rsidR="0034455D" w:rsidRPr="007E4A2E">
        <w:rPr>
          <w:rFonts w:ascii="Times New Roman" w:hAnsi="Times New Roman" w:cs="Times New Roman"/>
          <w:b/>
          <w:bCs/>
          <w:lang w:val="en-PH"/>
        </w:rPr>
        <w:t>Internet Addiction</w:t>
      </w:r>
    </w:p>
    <w:p w14:paraId="45F78F21" w14:textId="4D273CB3" w:rsidR="0034455D" w:rsidRDefault="0034455D"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r w:rsidRPr="007E4A2E">
        <w:rPr>
          <w:rFonts w:ascii="Times New Roman" w:hAnsi="Times New Roman" w:cs="Times New Roman"/>
          <w:lang w:val="en-PH"/>
        </w:rPr>
        <w:tab/>
        <w:t>Internet addiction has emerged as a global concern among adolescents, characterized by compulsive online behavior that interferes with academic performance, interpersonal relationships, and emotional regulation (Young, 2020). Studies have consistently shown that excessive internet use is associated with diminished life satisfaction, increased stress, and impaired psychosocial functioning (</w:t>
      </w:r>
      <w:r w:rsidR="005618E2" w:rsidRPr="007E4A2E">
        <w:rPr>
          <w:rFonts w:ascii="Times New Roman" w:hAnsi="Times New Roman" w:cs="Times New Roman"/>
          <w:lang w:val="en-PH"/>
        </w:rPr>
        <w:t>Kim et al, 2020</w:t>
      </w:r>
      <w:r w:rsidRPr="007E4A2E">
        <w:rPr>
          <w:rFonts w:ascii="Times New Roman" w:hAnsi="Times New Roman" w:cs="Times New Roman"/>
          <w:lang w:val="en-PH"/>
        </w:rPr>
        <w:t>). In the Philippine context, where ICT integration is prioritized in schools, limited research has examined how internet dependency specifically affects secondary students’ well</w:t>
      </w:r>
      <w:r w:rsidRPr="007E4A2E">
        <w:rPr>
          <w:rFonts w:ascii="Times New Roman" w:hAnsi="Times New Roman" w:cs="Times New Roman"/>
          <w:lang w:val="en-PH"/>
        </w:rPr>
        <w:noBreakHyphen/>
        <w:t>being.</w:t>
      </w:r>
    </w:p>
    <w:p w14:paraId="1BB47079" w14:textId="77777777" w:rsidR="00051CD8" w:rsidRPr="007E4A2E" w:rsidRDefault="00051CD8"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p>
    <w:p w14:paraId="453AB8FC" w14:textId="4F22C1E5" w:rsidR="0034455D" w:rsidRPr="007E4A2E" w:rsidRDefault="0034455D" w:rsidP="00051CD8">
      <w:pPr>
        <w:tabs>
          <w:tab w:val="left" w:pos="567"/>
          <w:tab w:val="left" w:pos="851"/>
          <w:tab w:val="left" w:pos="1134"/>
          <w:tab w:val="left" w:pos="1418"/>
          <w:tab w:val="left" w:pos="1701"/>
        </w:tabs>
        <w:spacing w:after="0" w:line="240" w:lineRule="auto"/>
        <w:jc w:val="both"/>
        <w:rPr>
          <w:rFonts w:ascii="Times New Roman" w:hAnsi="Times New Roman" w:cs="Times New Roman"/>
          <w:b/>
          <w:bCs/>
          <w:lang w:val="en-PH"/>
        </w:rPr>
      </w:pPr>
      <w:r w:rsidRPr="007E4A2E">
        <w:rPr>
          <w:rFonts w:ascii="Times New Roman" w:hAnsi="Times New Roman" w:cs="Times New Roman"/>
          <w:b/>
          <w:bCs/>
          <w:lang w:val="en-PH"/>
        </w:rPr>
        <w:tab/>
        <w:t>Fear of Missing Out (FoMO)</w:t>
      </w:r>
    </w:p>
    <w:p w14:paraId="78D766C6" w14:textId="3C21333A" w:rsidR="0034455D" w:rsidRPr="007E4A2E" w:rsidRDefault="0034455D"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r w:rsidRPr="007E4A2E">
        <w:rPr>
          <w:rFonts w:ascii="Times New Roman" w:hAnsi="Times New Roman" w:cs="Times New Roman"/>
          <w:lang w:val="en-PH"/>
        </w:rPr>
        <w:lastRenderedPageBreak/>
        <w:tab/>
        <w:t>FoMO is defined as the pervasive anxiety that others are experiencing rewarding events without one’s participation. Przybylski et al. (2013) conceptualized FoMO as multidimensional, encompassing belonging, popularity, anxiety, and addiction. Sette et al. (2020) further validated these subscales, showing that FoMO independently predicts negative psychosocial outcomes. Global studies highlight that FoMO undermines satisfaction with offline life, fosters social comparison, and increases emotional instability (</w:t>
      </w:r>
      <w:r w:rsidR="005618E2" w:rsidRPr="007E4A2E">
        <w:rPr>
          <w:rFonts w:ascii="Times New Roman" w:hAnsi="Times New Roman" w:cs="Times New Roman"/>
          <w:lang w:val="en-PH"/>
        </w:rPr>
        <w:t>Kim et al, 2020</w:t>
      </w:r>
      <w:r w:rsidRPr="007E4A2E">
        <w:rPr>
          <w:rFonts w:ascii="Times New Roman" w:hAnsi="Times New Roman" w:cs="Times New Roman"/>
          <w:lang w:val="en-PH"/>
        </w:rPr>
        <w:t xml:space="preserve">). </w:t>
      </w:r>
      <w:r w:rsidR="00E72791" w:rsidRPr="007E4A2E">
        <w:rPr>
          <w:rFonts w:ascii="Times New Roman" w:hAnsi="Times New Roman" w:cs="Times New Roman"/>
        </w:rPr>
        <w:t>Among adolescents, fear of missing out (FoMO) has been associated with problematic social media engagement, heightened sensitivity to peer influence, and difficulties in social and emotional adjustment. These challenges may reduce adolescents’ capacity to cope effectively with academic and social pressures, thereby undermining psychological resilience and overall well-being (Przybylski et al., 2013; Sette et al., 2020).</w:t>
      </w:r>
    </w:p>
    <w:p w14:paraId="7A8EA1DA" w14:textId="45C0A7EC" w:rsidR="0034455D" w:rsidRPr="007E4A2E" w:rsidRDefault="0034455D" w:rsidP="00051CD8">
      <w:pPr>
        <w:tabs>
          <w:tab w:val="left" w:pos="567"/>
          <w:tab w:val="left" w:pos="851"/>
          <w:tab w:val="left" w:pos="1134"/>
          <w:tab w:val="left" w:pos="1418"/>
          <w:tab w:val="left" w:pos="1701"/>
        </w:tabs>
        <w:spacing w:after="0" w:line="240" w:lineRule="auto"/>
        <w:jc w:val="both"/>
        <w:rPr>
          <w:rFonts w:ascii="Times New Roman" w:hAnsi="Times New Roman" w:cs="Times New Roman"/>
          <w:b/>
          <w:bCs/>
          <w:lang w:val="en-PH"/>
        </w:rPr>
      </w:pPr>
      <w:r w:rsidRPr="007E4A2E">
        <w:rPr>
          <w:rFonts w:ascii="Times New Roman" w:hAnsi="Times New Roman" w:cs="Times New Roman"/>
          <w:b/>
          <w:bCs/>
          <w:lang w:val="en-PH"/>
        </w:rPr>
        <w:tab/>
        <w:t>Psychological Well</w:t>
      </w:r>
      <w:r w:rsidRPr="007E4A2E">
        <w:rPr>
          <w:rFonts w:ascii="Times New Roman" w:hAnsi="Times New Roman" w:cs="Times New Roman"/>
          <w:b/>
          <w:bCs/>
          <w:lang w:val="en-PH"/>
        </w:rPr>
        <w:noBreakHyphen/>
        <w:t>Being</w:t>
      </w:r>
    </w:p>
    <w:p w14:paraId="4CE42600" w14:textId="1A655A25" w:rsidR="0034455D" w:rsidRPr="007E4A2E" w:rsidRDefault="0034455D" w:rsidP="00051CD8">
      <w:pPr>
        <w:tabs>
          <w:tab w:val="left" w:pos="567"/>
          <w:tab w:val="left" w:pos="851"/>
          <w:tab w:val="left" w:pos="1134"/>
          <w:tab w:val="left" w:pos="1418"/>
          <w:tab w:val="left" w:pos="1701"/>
        </w:tabs>
        <w:spacing w:after="0" w:line="240" w:lineRule="auto"/>
        <w:jc w:val="both"/>
        <w:rPr>
          <w:rFonts w:ascii="Times New Roman" w:hAnsi="Times New Roman" w:cs="Times New Roman"/>
        </w:rPr>
      </w:pPr>
      <w:r w:rsidRPr="007E4A2E">
        <w:rPr>
          <w:rFonts w:ascii="Times New Roman" w:hAnsi="Times New Roman" w:cs="Times New Roman"/>
          <w:lang w:val="en-PH"/>
        </w:rPr>
        <w:tab/>
      </w:r>
      <w:r w:rsidR="005618E2" w:rsidRPr="007E4A2E">
        <w:rPr>
          <w:rFonts w:ascii="Times New Roman" w:hAnsi="Times New Roman" w:cs="Times New Roman"/>
          <w:lang w:val="en-PH"/>
        </w:rPr>
        <w:t xml:space="preserve">Ryff’s (2014) </w:t>
      </w:r>
      <w:r w:rsidRPr="007E4A2E">
        <w:rPr>
          <w:rFonts w:ascii="Times New Roman" w:hAnsi="Times New Roman" w:cs="Times New Roman"/>
          <w:lang w:val="en-PH"/>
        </w:rPr>
        <w:t>model of psychological well</w:t>
      </w:r>
      <w:r w:rsidRPr="007E4A2E">
        <w:rPr>
          <w:rFonts w:ascii="Times New Roman" w:hAnsi="Times New Roman" w:cs="Times New Roman"/>
          <w:lang w:val="en-PH"/>
        </w:rPr>
        <w:noBreakHyphen/>
        <w:t>being emphasizes autonomy, personal growth, positive relations, purpose in life, and self</w:t>
      </w:r>
      <w:r w:rsidRPr="007E4A2E">
        <w:rPr>
          <w:rFonts w:ascii="Times New Roman" w:hAnsi="Times New Roman" w:cs="Times New Roman"/>
          <w:lang w:val="en-PH"/>
        </w:rPr>
        <w:noBreakHyphen/>
        <w:t>acceptance as critical dimensions of human flourishing. Research indicates that both internet addiction and FoMO erode these dimensions, leading to lower self</w:t>
      </w:r>
      <w:r w:rsidRPr="007E4A2E">
        <w:rPr>
          <w:rFonts w:ascii="Times New Roman" w:hAnsi="Times New Roman" w:cs="Times New Roman"/>
          <w:lang w:val="en-PH"/>
        </w:rPr>
        <w:noBreakHyphen/>
        <w:t>esteem, impaired emotional regulation, and weakened interpersonal relationships.</w:t>
      </w:r>
      <w:r w:rsidR="00DB4814">
        <w:rPr>
          <w:rFonts w:ascii="Times New Roman" w:hAnsi="Times New Roman" w:cs="Times New Roman"/>
          <w:lang w:val="en-PH"/>
        </w:rPr>
        <w:t xml:space="preserve"> </w:t>
      </w:r>
      <w:r w:rsidR="005618E2" w:rsidRPr="007E4A2E">
        <w:rPr>
          <w:rFonts w:ascii="Times New Roman" w:hAnsi="Times New Roman" w:cs="Times New Roman"/>
        </w:rPr>
        <w:t>Research suggests that adolescents who experience elevated levels of fear of missing out (FoMO) are more likely to report psychological distress, greater dependence on online social interactions, and difficulties maintaining emotional balance. Excessive internet use and FoMO-related concerns may weaken self-acceptance, hinder the development of positive interpersonal relationships, and negatively affect broader dimensions of psychological well-being (Kim et al., 2020; Ryff, 2014; Sette et al., 2020).</w:t>
      </w:r>
    </w:p>
    <w:p w14:paraId="6792A6F0" w14:textId="3D112B0E" w:rsidR="0034455D" w:rsidRPr="007E4A2E" w:rsidRDefault="0034455D" w:rsidP="00051CD8">
      <w:pPr>
        <w:tabs>
          <w:tab w:val="left" w:pos="567"/>
          <w:tab w:val="left" w:pos="851"/>
          <w:tab w:val="left" w:pos="1134"/>
          <w:tab w:val="left" w:pos="1418"/>
          <w:tab w:val="left" w:pos="1701"/>
        </w:tabs>
        <w:spacing w:after="0" w:line="240" w:lineRule="auto"/>
        <w:jc w:val="both"/>
        <w:rPr>
          <w:rFonts w:ascii="Times New Roman" w:hAnsi="Times New Roman" w:cs="Times New Roman"/>
          <w:b/>
          <w:bCs/>
          <w:lang w:val="en-PH"/>
        </w:rPr>
      </w:pPr>
      <w:r w:rsidRPr="007E4A2E">
        <w:rPr>
          <w:rFonts w:ascii="Times New Roman" w:hAnsi="Times New Roman" w:cs="Times New Roman"/>
          <w:b/>
          <w:bCs/>
          <w:lang w:val="en-PH"/>
        </w:rPr>
        <w:tab/>
        <w:t>Research Gap</w:t>
      </w:r>
    </w:p>
    <w:p w14:paraId="001B3655" w14:textId="67E09696" w:rsidR="0034455D" w:rsidRPr="007E4A2E" w:rsidRDefault="0034455D"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r w:rsidRPr="007E4A2E">
        <w:rPr>
          <w:rFonts w:ascii="Times New Roman" w:hAnsi="Times New Roman" w:cs="Times New Roman"/>
          <w:lang w:val="en-PH"/>
        </w:rPr>
        <w:tab/>
        <w:t>While international studies have established the negative effects of internet addiction and FoMO on psychological well</w:t>
      </w:r>
      <w:r w:rsidRPr="007E4A2E">
        <w:rPr>
          <w:rFonts w:ascii="Times New Roman" w:hAnsi="Times New Roman" w:cs="Times New Roman"/>
          <w:lang w:val="en-PH"/>
        </w:rPr>
        <w:noBreakHyphen/>
        <w:t>being, few have examined these relationships in the Philippine setting. Existing local research has focused primarily on ICT integration and digital literacy, leaving psychosocial consequences underexplored. This study addresses this gap by investigating the predictive relationship between internet addiction, FoMO subscales, and psychological well</w:t>
      </w:r>
      <w:r w:rsidRPr="007E4A2E">
        <w:rPr>
          <w:rFonts w:ascii="Times New Roman" w:hAnsi="Times New Roman" w:cs="Times New Roman"/>
          <w:lang w:val="en-PH"/>
        </w:rPr>
        <w:noBreakHyphen/>
        <w:t>being among Grade 9 students at Pantar National High School, Division of Lanao del Norte. It is the first quantitative study in the Philippine public-school context to analyze these variables jointly, thereby extending global findings into a localized educational setting.</w:t>
      </w:r>
    </w:p>
    <w:p w14:paraId="2D62EA90" w14:textId="2F0018FF" w:rsidR="00E76DCC" w:rsidRPr="007E4A2E" w:rsidRDefault="00E76DCC" w:rsidP="00051CD8">
      <w:pPr>
        <w:tabs>
          <w:tab w:val="left" w:pos="567"/>
          <w:tab w:val="left" w:pos="851"/>
          <w:tab w:val="left" w:pos="1134"/>
          <w:tab w:val="left" w:pos="1418"/>
          <w:tab w:val="left" w:pos="1701"/>
        </w:tabs>
        <w:spacing w:after="0" w:line="240" w:lineRule="auto"/>
        <w:jc w:val="both"/>
        <w:rPr>
          <w:rFonts w:ascii="Times New Roman" w:hAnsi="Times New Roman" w:cs="Times New Roman"/>
          <w:b/>
        </w:rPr>
      </w:pPr>
    </w:p>
    <w:p w14:paraId="46CD5CE5" w14:textId="092F6E97" w:rsidR="00E76DCC" w:rsidRPr="007E4A2E" w:rsidRDefault="00000000" w:rsidP="00051CD8">
      <w:pPr>
        <w:tabs>
          <w:tab w:val="left" w:pos="567"/>
          <w:tab w:val="left" w:pos="851"/>
          <w:tab w:val="left" w:pos="1134"/>
          <w:tab w:val="left" w:pos="1418"/>
          <w:tab w:val="left" w:pos="1701"/>
        </w:tabs>
        <w:spacing w:after="0" w:line="240" w:lineRule="auto"/>
        <w:jc w:val="both"/>
        <w:rPr>
          <w:rFonts w:ascii="Times New Roman" w:hAnsi="Times New Roman" w:cs="Times New Roman"/>
        </w:rPr>
      </w:pPr>
      <w:r w:rsidRPr="007E4A2E">
        <w:rPr>
          <w:rFonts w:ascii="Times New Roman" w:hAnsi="Times New Roman" w:cs="Times New Roman"/>
          <w:b/>
        </w:rPr>
        <w:t>Conceptual Framework</w:t>
      </w:r>
    </w:p>
    <w:p w14:paraId="3A40D9D2" w14:textId="7F686575" w:rsidR="0034455D" w:rsidRPr="007E4A2E" w:rsidRDefault="0034455D"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bookmarkStart w:id="1" w:name="_heading=h.3znysh7" w:colFirst="0" w:colLast="0"/>
      <w:bookmarkEnd w:id="1"/>
      <w:r w:rsidRPr="007E4A2E">
        <w:rPr>
          <w:rFonts w:ascii="Times New Roman" w:hAnsi="Times New Roman" w:cs="Times New Roman"/>
          <w:lang w:val="en-PH"/>
        </w:rPr>
        <w:tab/>
        <w:t>This study is anchored on three interrelated theoretical perspectives: Young’s Internet Addiction Theory (2020), Przybylski et al.’s FoMO construct (2013; validated by Sette et al., 2020), and Ryff’s Psychological Well</w:t>
      </w:r>
      <w:r w:rsidRPr="007E4A2E">
        <w:rPr>
          <w:rFonts w:ascii="Times New Roman" w:hAnsi="Times New Roman" w:cs="Times New Roman"/>
          <w:lang w:val="en-PH"/>
        </w:rPr>
        <w:noBreakHyphen/>
        <w:t>Being Model (2013). Together, these frameworks provide a lens for understanding how digital dependency and psychosocial pressures interact to influence adolescent well</w:t>
      </w:r>
      <w:r w:rsidRPr="007E4A2E">
        <w:rPr>
          <w:rFonts w:ascii="Times New Roman" w:hAnsi="Times New Roman" w:cs="Times New Roman"/>
          <w:lang w:val="en-PH"/>
        </w:rPr>
        <w:noBreakHyphen/>
        <w:t>being.</w:t>
      </w:r>
    </w:p>
    <w:p w14:paraId="64F125DA" w14:textId="3926FA0A" w:rsidR="0034455D" w:rsidRPr="007E4A2E" w:rsidRDefault="0034455D"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r w:rsidRPr="007E4A2E">
        <w:rPr>
          <w:rFonts w:ascii="Times New Roman" w:hAnsi="Times New Roman" w:cs="Times New Roman"/>
          <w:lang w:val="en-PH"/>
        </w:rPr>
        <w:t xml:space="preserve">Young’s Internet Addiction Theory explains how compulsive online behavior disrupts academic performance, interpersonal relationships, and emotional regulation. Przybylski et al. (2013) conceptualized Fear of Missing Out (FoMO) as a multidimensional construct with four subscales—belonging, popularity, anxiety, and addiction—each reflecting distinct psychosocial risks. </w:t>
      </w:r>
      <w:r w:rsidR="005618E2" w:rsidRPr="007E4A2E">
        <w:rPr>
          <w:rFonts w:ascii="Times New Roman" w:hAnsi="Times New Roman" w:cs="Times New Roman"/>
          <w:lang w:val="en-PH"/>
        </w:rPr>
        <w:t xml:space="preserve">Ryff’s (2014) </w:t>
      </w:r>
      <w:r w:rsidRPr="007E4A2E">
        <w:rPr>
          <w:rFonts w:ascii="Times New Roman" w:hAnsi="Times New Roman" w:cs="Times New Roman"/>
          <w:lang w:val="en-PH"/>
        </w:rPr>
        <w:t>model of psychological well</w:t>
      </w:r>
      <w:r w:rsidRPr="007E4A2E">
        <w:rPr>
          <w:rFonts w:ascii="Times New Roman" w:hAnsi="Times New Roman" w:cs="Times New Roman"/>
          <w:lang w:val="en-PH"/>
        </w:rPr>
        <w:noBreakHyphen/>
        <w:t>being emphasizes autonomy, personal growth, positive relations, purpose in life, and self</w:t>
      </w:r>
      <w:r w:rsidRPr="007E4A2E">
        <w:rPr>
          <w:rFonts w:ascii="Times New Roman" w:hAnsi="Times New Roman" w:cs="Times New Roman"/>
          <w:lang w:val="en-PH"/>
        </w:rPr>
        <w:noBreakHyphen/>
        <w:t>acceptance as essential dimensions of human flourishing.</w:t>
      </w:r>
    </w:p>
    <w:p w14:paraId="124610DD" w14:textId="6F07C7EB" w:rsidR="0034455D" w:rsidRDefault="0034455D"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r w:rsidRPr="007E4A2E">
        <w:rPr>
          <w:rFonts w:ascii="Times New Roman" w:hAnsi="Times New Roman" w:cs="Times New Roman"/>
          <w:lang w:val="en-PH"/>
        </w:rPr>
        <w:tab/>
        <w:t>In this study, the framework is applied to Grade 9 students at Pantar National High School, Division of Lanao del Norte. Internet addiction is hypothesized to increase susceptibility to FoMO, which in turn undermines psychological well</w:t>
      </w:r>
      <w:r w:rsidRPr="007E4A2E">
        <w:rPr>
          <w:rFonts w:ascii="Times New Roman" w:hAnsi="Times New Roman" w:cs="Times New Roman"/>
          <w:lang w:val="en-PH"/>
        </w:rPr>
        <w:noBreakHyphen/>
        <w:t>being. The predictive pathways are tested through correlation and regression analyses, examining whether internet addiction and FoMO subscales jointly explain significant variance in psychological well</w:t>
      </w:r>
      <w:r w:rsidRPr="007E4A2E">
        <w:rPr>
          <w:rFonts w:ascii="Times New Roman" w:hAnsi="Times New Roman" w:cs="Times New Roman"/>
          <w:lang w:val="en-PH"/>
        </w:rPr>
        <w:noBreakHyphen/>
        <w:t>being. This integrated framework highlights the interactive influence of digital behaviors and psychosocial anxieties, situating the analysis within the Philippine public-school context.</w:t>
      </w:r>
    </w:p>
    <w:p w14:paraId="2EB0A23C" w14:textId="77777777" w:rsidR="00896F10" w:rsidRDefault="00896F10"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p>
    <w:p w14:paraId="195F7B68" w14:textId="77777777" w:rsidR="00896F10" w:rsidRDefault="00896F10"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p>
    <w:p w14:paraId="59F91F9B" w14:textId="77777777" w:rsidR="00896F10" w:rsidRDefault="00896F10"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p>
    <w:p w14:paraId="07F1ECD2" w14:textId="77777777" w:rsidR="00896F10" w:rsidRDefault="00896F10"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p>
    <w:p w14:paraId="7344ED34" w14:textId="77777777" w:rsidR="00896F10" w:rsidRPr="007E4A2E" w:rsidRDefault="00896F10" w:rsidP="00051CD8">
      <w:pPr>
        <w:tabs>
          <w:tab w:val="left" w:pos="567"/>
          <w:tab w:val="left" w:pos="851"/>
          <w:tab w:val="left" w:pos="1134"/>
          <w:tab w:val="left" w:pos="1418"/>
          <w:tab w:val="left" w:pos="1701"/>
        </w:tabs>
        <w:spacing w:after="0" w:line="240" w:lineRule="auto"/>
        <w:jc w:val="both"/>
        <w:rPr>
          <w:rFonts w:ascii="Times New Roman" w:hAnsi="Times New Roman" w:cs="Times New Roman"/>
          <w:lang w:val="en-PH"/>
        </w:rPr>
      </w:pPr>
    </w:p>
    <w:p w14:paraId="39F84343" w14:textId="28A2ED0D" w:rsidR="00A71E02" w:rsidRPr="007E4A2E" w:rsidRDefault="00A71E02" w:rsidP="00051CD8">
      <w:pPr>
        <w:tabs>
          <w:tab w:val="left" w:pos="567"/>
          <w:tab w:val="left" w:pos="851"/>
          <w:tab w:val="left" w:pos="1134"/>
          <w:tab w:val="left" w:pos="1418"/>
        </w:tabs>
        <w:spacing w:after="0" w:line="240" w:lineRule="auto"/>
        <w:jc w:val="center"/>
        <w:rPr>
          <w:rFonts w:ascii="Times New Roman" w:hAnsi="Times New Roman" w:cs="Times New Roman"/>
        </w:rPr>
      </w:pPr>
      <w:r w:rsidRPr="007E4A2E">
        <w:rPr>
          <w:rFonts w:ascii="Times New Roman" w:hAnsi="Times New Roman" w:cs="Times New Roman"/>
          <w:noProof/>
          <w:lang w:val="en-PH"/>
        </w:rPr>
        <w:lastRenderedPageBreak/>
        <w:drawing>
          <wp:anchor distT="0" distB="0" distL="114300" distR="114300" simplePos="0" relativeHeight="251658240" behindDoc="1" locked="0" layoutInCell="1" allowOverlap="1" wp14:anchorId="589ACB3F" wp14:editId="759AC35D">
            <wp:simplePos x="0" y="0"/>
            <wp:positionH relativeFrom="margin">
              <wp:posOffset>52070</wp:posOffset>
            </wp:positionH>
            <wp:positionV relativeFrom="paragraph">
              <wp:posOffset>48536</wp:posOffset>
            </wp:positionV>
            <wp:extent cx="5730524" cy="1656521"/>
            <wp:effectExtent l="0" t="0" r="3810" b="1270"/>
            <wp:wrapNone/>
            <wp:docPr id="6858527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8442" b="28190"/>
                    <a:stretch>
                      <a:fillRect/>
                    </a:stretch>
                  </pic:blipFill>
                  <pic:spPr bwMode="auto">
                    <a:xfrm>
                      <a:off x="0" y="0"/>
                      <a:ext cx="5730524" cy="1656521"/>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EC07201" w14:textId="77777777" w:rsidR="00A71E02" w:rsidRPr="007E4A2E" w:rsidRDefault="00A71E02" w:rsidP="00051CD8">
      <w:pPr>
        <w:tabs>
          <w:tab w:val="left" w:pos="567"/>
          <w:tab w:val="left" w:pos="851"/>
          <w:tab w:val="left" w:pos="1134"/>
          <w:tab w:val="left" w:pos="1418"/>
        </w:tabs>
        <w:spacing w:after="0" w:line="240" w:lineRule="auto"/>
        <w:jc w:val="center"/>
        <w:rPr>
          <w:rFonts w:ascii="Times New Roman" w:hAnsi="Times New Roman" w:cs="Times New Roman"/>
        </w:rPr>
      </w:pPr>
    </w:p>
    <w:p w14:paraId="1E993D8C" w14:textId="77777777" w:rsidR="00A71E02" w:rsidRPr="007E4A2E" w:rsidRDefault="00A71E02" w:rsidP="00051CD8">
      <w:pPr>
        <w:tabs>
          <w:tab w:val="left" w:pos="567"/>
          <w:tab w:val="left" w:pos="851"/>
          <w:tab w:val="left" w:pos="1134"/>
          <w:tab w:val="left" w:pos="1418"/>
        </w:tabs>
        <w:spacing w:after="0" w:line="240" w:lineRule="auto"/>
        <w:jc w:val="center"/>
        <w:rPr>
          <w:rFonts w:ascii="Times New Roman" w:hAnsi="Times New Roman" w:cs="Times New Roman"/>
        </w:rPr>
      </w:pPr>
    </w:p>
    <w:p w14:paraId="23415BDF" w14:textId="77777777" w:rsidR="00A71E02" w:rsidRPr="007E4A2E" w:rsidRDefault="00A71E02" w:rsidP="00051CD8">
      <w:pPr>
        <w:tabs>
          <w:tab w:val="left" w:pos="567"/>
          <w:tab w:val="left" w:pos="851"/>
          <w:tab w:val="left" w:pos="1134"/>
          <w:tab w:val="left" w:pos="1418"/>
        </w:tabs>
        <w:spacing w:after="0" w:line="240" w:lineRule="auto"/>
        <w:jc w:val="center"/>
        <w:rPr>
          <w:rFonts w:ascii="Times New Roman" w:hAnsi="Times New Roman" w:cs="Times New Roman"/>
        </w:rPr>
      </w:pPr>
    </w:p>
    <w:p w14:paraId="28C80F95" w14:textId="77777777" w:rsidR="00A71E02" w:rsidRPr="007E4A2E" w:rsidRDefault="00A71E02" w:rsidP="00051CD8">
      <w:pPr>
        <w:tabs>
          <w:tab w:val="left" w:pos="567"/>
          <w:tab w:val="left" w:pos="851"/>
          <w:tab w:val="left" w:pos="1134"/>
          <w:tab w:val="left" w:pos="1418"/>
        </w:tabs>
        <w:spacing w:after="0" w:line="240" w:lineRule="auto"/>
        <w:jc w:val="center"/>
        <w:rPr>
          <w:rFonts w:ascii="Times New Roman" w:hAnsi="Times New Roman" w:cs="Times New Roman"/>
        </w:rPr>
      </w:pPr>
    </w:p>
    <w:p w14:paraId="14C34A53" w14:textId="77777777" w:rsidR="00A71E02" w:rsidRPr="007E4A2E" w:rsidRDefault="00A71E02" w:rsidP="00051CD8">
      <w:pPr>
        <w:tabs>
          <w:tab w:val="left" w:pos="567"/>
          <w:tab w:val="left" w:pos="851"/>
          <w:tab w:val="left" w:pos="1134"/>
          <w:tab w:val="left" w:pos="1418"/>
        </w:tabs>
        <w:spacing w:after="0" w:line="240" w:lineRule="auto"/>
        <w:jc w:val="center"/>
        <w:rPr>
          <w:rFonts w:ascii="Times New Roman" w:hAnsi="Times New Roman" w:cs="Times New Roman"/>
        </w:rPr>
      </w:pPr>
    </w:p>
    <w:p w14:paraId="405D97D4" w14:textId="77777777" w:rsidR="00896F10" w:rsidRDefault="00896F10" w:rsidP="00051CD8">
      <w:pPr>
        <w:tabs>
          <w:tab w:val="left" w:pos="567"/>
          <w:tab w:val="left" w:pos="851"/>
          <w:tab w:val="left" w:pos="1134"/>
          <w:tab w:val="left" w:pos="1418"/>
        </w:tabs>
        <w:spacing w:after="0" w:line="240" w:lineRule="auto"/>
        <w:jc w:val="center"/>
        <w:rPr>
          <w:rFonts w:ascii="Times New Roman" w:hAnsi="Times New Roman" w:cs="Times New Roman"/>
        </w:rPr>
      </w:pPr>
    </w:p>
    <w:p w14:paraId="652F53D5" w14:textId="77777777" w:rsidR="00896F10" w:rsidRDefault="00896F10" w:rsidP="00051CD8">
      <w:pPr>
        <w:tabs>
          <w:tab w:val="left" w:pos="567"/>
          <w:tab w:val="left" w:pos="851"/>
          <w:tab w:val="left" w:pos="1134"/>
          <w:tab w:val="left" w:pos="1418"/>
        </w:tabs>
        <w:spacing w:after="0" w:line="240" w:lineRule="auto"/>
        <w:jc w:val="center"/>
        <w:rPr>
          <w:rFonts w:ascii="Times New Roman" w:hAnsi="Times New Roman" w:cs="Times New Roman"/>
        </w:rPr>
      </w:pPr>
    </w:p>
    <w:p w14:paraId="70F45BC5" w14:textId="77777777" w:rsidR="00896F10" w:rsidRDefault="00896F10" w:rsidP="00051CD8">
      <w:pPr>
        <w:tabs>
          <w:tab w:val="left" w:pos="567"/>
          <w:tab w:val="left" w:pos="851"/>
          <w:tab w:val="left" w:pos="1134"/>
          <w:tab w:val="left" w:pos="1418"/>
        </w:tabs>
        <w:spacing w:after="0" w:line="240" w:lineRule="auto"/>
        <w:jc w:val="center"/>
        <w:rPr>
          <w:rFonts w:ascii="Times New Roman" w:hAnsi="Times New Roman" w:cs="Times New Roman"/>
        </w:rPr>
      </w:pPr>
    </w:p>
    <w:p w14:paraId="42967BA5" w14:textId="77777777" w:rsidR="00896F10" w:rsidRDefault="00896F10" w:rsidP="00051CD8">
      <w:pPr>
        <w:tabs>
          <w:tab w:val="left" w:pos="567"/>
          <w:tab w:val="left" w:pos="851"/>
          <w:tab w:val="left" w:pos="1134"/>
          <w:tab w:val="left" w:pos="1418"/>
        </w:tabs>
        <w:spacing w:after="0" w:line="240" w:lineRule="auto"/>
        <w:jc w:val="center"/>
        <w:rPr>
          <w:rFonts w:ascii="Times New Roman" w:hAnsi="Times New Roman" w:cs="Times New Roman"/>
        </w:rPr>
      </w:pPr>
    </w:p>
    <w:p w14:paraId="31BE22A6" w14:textId="77777777" w:rsidR="00896F10" w:rsidRDefault="00896F10" w:rsidP="00051CD8">
      <w:pPr>
        <w:tabs>
          <w:tab w:val="left" w:pos="567"/>
          <w:tab w:val="left" w:pos="851"/>
          <w:tab w:val="left" w:pos="1134"/>
          <w:tab w:val="left" w:pos="1418"/>
        </w:tabs>
        <w:spacing w:after="0" w:line="240" w:lineRule="auto"/>
        <w:jc w:val="center"/>
        <w:rPr>
          <w:rFonts w:ascii="Times New Roman" w:hAnsi="Times New Roman" w:cs="Times New Roman"/>
        </w:rPr>
      </w:pPr>
    </w:p>
    <w:p w14:paraId="412C39DE" w14:textId="221243C2" w:rsidR="00B81D49" w:rsidRPr="007E4A2E" w:rsidRDefault="00565701" w:rsidP="00051CD8">
      <w:pPr>
        <w:tabs>
          <w:tab w:val="left" w:pos="567"/>
          <w:tab w:val="left" w:pos="851"/>
          <w:tab w:val="left" w:pos="1134"/>
          <w:tab w:val="left" w:pos="1418"/>
        </w:tabs>
        <w:spacing w:after="0" w:line="240" w:lineRule="auto"/>
        <w:jc w:val="center"/>
        <w:rPr>
          <w:rFonts w:ascii="Times New Roman" w:hAnsi="Times New Roman" w:cs="Times New Roman"/>
        </w:rPr>
      </w:pPr>
      <w:r w:rsidRPr="007E4A2E">
        <w:rPr>
          <w:rFonts w:ascii="Times New Roman" w:hAnsi="Times New Roman" w:cs="Times New Roman"/>
        </w:rPr>
        <w:t>Figure 1. Conceptual Framework showing the predictive relationship among Internet Addiction, FoMO subscales, and Psychological Well</w:t>
      </w:r>
      <w:r w:rsidRPr="007E4A2E">
        <w:rPr>
          <w:rFonts w:ascii="Times New Roman" w:hAnsi="Times New Roman" w:cs="Times New Roman"/>
        </w:rPr>
        <w:noBreakHyphen/>
        <w:t>Being.</w:t>
      </w:r>
    </w:p>
    <w:p w14:paraId="3B4AE755" w14:textId="77777777" w:rsidR="00896F10" w:rsidRDefault="00896F10" w:rsidP="00051CD8">
      <w:pPr>
        <w:tabs>
          <w:tab w:val="left" w:pos="567"/>
          <w:tab w:val="left" w:pos="851"/>
          <w:tab w:val="left" w:pos="1134"/>
          <w:tab w:val="left" w:pos="1418"/>
        </w:tabs>
        <w:spacing w:after="0" w:line="240" w:lineRule="auto"/>
        <w:rPr>
          <w:rFonts w:ascii="Times New Roman" w:hAnsi="Times New Roman" w:cs="Times New Roman"/>
          <w:b/>
          <w:bCs/>
          <w:lang w:val="en-PH"/>
        </w:rPr>
      </w:pPr>
    </w:p>
    <w:p w14:paraId="023EC998" w14:textId="08A2A5E5" w:rsidR="00B81D49" w:rsidRPr="007E4A2E" w:rsidRDefault="00B81D49" w:rsidP="00051CD8">
      <w:pPr>
        <w:tabs>
          <w:tab w:val="left" w:pos="567"/>
          <w:tab w:val="left" w:pos="851"/>
          <w:tab w:val="left" w:pos="1134"/>
          <w:tab w:val="left" w:pos="1418"/>
        </w:tabs>
        <w:spacing w:after="0" w:line="240" w:lineRule="auto"/>
        <w:rPr>
          <w:rFonts w:ascii="Times New Roman" w:hAnsi="Times New Roman" w:cs="Times New Roman"/>
        </w:rPr>
      </w:pPr>
      <w:r w:rsidRPr="007E4A2E">
        <w:rPr>
          <w:rFonts w:ascii="Times New Roman" w:hAnsi="Times New Roman" w:cs="Times New Roman"/>
          <w:b/>
          <w:bCs/>
          <w:lang w:val="en-PH"/>
        </w:rPr>
        <w:t>Methodology</w:t>
      </w:r>
    </w:p>
    <w:p w14:paraId="63710A1B" w14:textId="77777777" w:rsidR="0087778A" w:rsidRPr="007E4A2E" w:rsidRDefault="0087778A" w:rsidP="00051CD8">
      <w:pPr>
        <w:tabs>
          <w:tab w:val="left" w:pos="567"/>
          <w:tab w:val="left" w:pos="851"/>
          <w:tab w:val="left" w:pos="1134"/>
          <w:tab w:val="left" w:pos="1418"/>
        </w:tabs>
        <w:spacing w:after="0" w:line="240" w:lineRule="auto"/>
        <w:ind w:firstLine="720"/>
        <w:jc w:val="both"/>
        <w:outlineLvl w:val="1"/>
        <w:rPr>
          <w:rFonts w:ascii="Times New Roman" w:hAnsi="Times New Roman" w:cs="Times New Roman"/>
          <w:lang w:val="en-PH"/>
        </w:rPr>
      </w:pPr>
      <w:r w:rsidRPr="007E4A2E">
        <w:rPr>
          <w:rFonts w:ascii="Times New Roman" w:hAnsi="Times New Roman" w:cs="Times New Roman"/>
          <w:lang w:val="en-PH"/>
        </w:rPr>
        <w:t>This study employed a quantitative, correlational design to examine the predictive relationship between internet addiction, Fear of Missing Out (FoMO) subscales, and psychological well</w:t>
      </w:r>
      <w:r w:rsidRPr="007E4A2E">
        <w:rPr>
          <w:rFonts w:ascii="Times New Roman" w:hAnsi="Times New Roman" w:cs="Times New Roman"/>
          <w:lang w:val="en-PH"/>
        </w:rPr>
        <w:noBreakHyphen/>
        <w:t xml:space="preserve">being among </w:t>
      </w:r>
      <w:r w:rsidRPr="007E4A2E">
        <w:rPr>
          <w:rFonts w:ascii="Times New Roman" w:hAnsi="Times New Roman" w:cs="Times New Roman"/>
          <w:b/>
          <w:bCs/>
          <w:lang w:val="en-PH"/>
        </w:rPr>
        <w:t>Grade 9 students at Pantar National High School, Division of Lanao del Norte, Philippines</w:t>
      </w:r>
      <w:r w:rsidRPr="007E4A2E">
        <w:rPr>
          <w:rFonts w:ascii="Times New Roman" w:hAnsi="Times New Roman" w:cs="Times New Roman"/>
          <w:lang w:val="en-PH"/>
        </w:rPr>
        <w:t>. A correlational design was chosen because it allows the identification of associations between variables and the determination of predictive strength without manipulating conditions (Creswell &amp; Creswell, 2018).</w:t>
      </w:r>
    </w:p>
    <w:p w14:paraId="029D9510" w14:textId="77777777" w:rsidR="0087778A" w:rsidRPr="007E4A2E" w:rsidRDefault="0087778A" w:rsidP="00051CD8">
      <w:pPr>
        <w:tabs>
          <w:tab w:val="left" w:pos="567"/>
          <w:tab w:val="left" w:pos="851"/>
          <w:tab w:val="left" w:pos="1134"/>
          <w:tab w:val="left" w:pos="1418"/>
        </w:tabs>
        <w:spacing w:after="0" w:line="240" w:lineRule="auto"/>
        <w:ind w:firstLine="720"/>
        <w:jc w:val="both"/>
        <w:outlineLvl w:val="1"/>
        <w:rPr>
          <w:rFonts w:ascii="Times New Roman" w:hAnsi="Times New Roman" w:cs="Times New Roman"/>
          <w:lang w:val="en-PH"/>
        </w:rPr>
      </w:pPr>
      <w:r w:rsidRPr="007E4A2E">
        <w:rPr>
          <w:rFonts w:ascii="Times New Roman" w:hAnsi="Times New Roman" w:cs="Times New Roman"/>
          <w:lang w:val="en-PH"/>
        </w:rPr>
        <w:t>The population consisted of Grade 9 students enrolled in Pantar National High School during the academic year 2025–2026. Using stratified random sampling, 100 respondents were selected to ensure representation across gender and socioeconomic backgrounds. Stratification minimized sampling bias and allowed balanced inclusion of diverse learners (Fraenkel, Wallen, &amp; Hyun, 2019).</w:t>
      </w:r>
    </w:p>
    <w:p w14:paraId="726C45D3" w14:textId="77777777" w:rsidR="0087778A" w:rsidRPr="007E4A2E" w:rsidRDefault="0087778A" w:rsidP="00051CD8">
      <w:pPr>
        <w:tabs>
          <w:tab w:val="left" w:pos="567"/>
          <w:tab w:val="left" w:pos="851"/>
          <w:tab w:val="left" w:pos="1134"/>
          <w:tab w:val="left" w:pos="1418"/>
        </w:tabs>
        <w:spacing w:after="0" w:line="240" w:lineRule="auto"/>
        <w:ind w:firstLine="360"/>
        <w:jc w:val="both"/>
        <w:outlineLvl w:val="1"/>
        <w:rPr>
          <w:rFonts w:ascii="Times New Roman" w:hAnsi="Times New Roman" w:cs="Times New Roman"/>
          <w:lang w:val="en-PH"/>
        </w:rPr>
      </w:pPr>
      <w:r w:rsidRPr="007E4A2E">
        <w:rPr>
          <w:rFonts w:ascii="Times New Roman" w:hAnsi="Times New Roman" w:cs="Times New Roman"/>
          <w:lang w:val="en-PH"/>
        </w:rPr>
        <w:t>Three standardized instruments were employed:</w:t>
      </w:r>
    </w:p>
    <w:p w14:paraId="3EBFA6A4" w14:textId="77777777" w:rsidR="0087778A" w:rsidRPr="007E4A2E" w:rsidRDefault="0087778A" w:rsidP="00051CD8">
      <w:pPr>
        <w:numPr>
          <w:ilvl w:val="0"/>
          <w:numId w:val="9"/>
        </w:numPr>
        <w:tabs>
          <w:tab w:val="left" w:pos="567"/>
          <w:tab w:val="left" w:pos="851"/>
          <w:tab w:val="left" w:pos="1134"/>
          <w:tab w:val="left" w:pos="1418"/>
        </w:tabs>
        <w:spacing w:after="0" w:line="240" w:lineRule="auto"/>
        <w:jc w:val="both"/>
        <w:outlineLvl w:val="1"/>
        <w:rPr>
          <w:rFonts w:ascii="Times New Roman" w:hAnsi="Times New Roman" w:cs="Times New Roman"/>
          <w:lang w:val="en-PH"/>
        </w:rPr>
      </w:pPr>
      <w:r w:rsidRPr="007E4A2E">
        <w:rPr>
          <w:rFonts w:ascii="Times New Roman" w:hAnsi="Times New Roman" w:cs="Times New Roman"/>
          <w:lang w:val="en-PH"/>
        </w:rPr>
        <w:t>The Internet Addiction Test (Young, 2020),</w:t>
      </w:r>
    </w:p>
    <w:p w14:paraId="5968BD37" w14:textId="77777777" w:rsidR="0087778A" w:rsidRPr="007E4A2E" w:rsidRDefault="0087778A" w:rsidP="00051CD8">
      <w:pPr>
        <w:numPr>
          <w:ilvl w:val="0"/>
          <w:numId w:val="9"/>
        </w:numPr>
        <w:tabs>
          <w:tab w:val="left" w:pos="567"/>
          <w:tab w:val="left" w:pos="851"/>
          <w:tab w:val="left" w:pos="1134"/>
          <w:tab w:val="left" w:pos="1418"/>
        </w:tabs>
        <w:spacing w:after="0" w:line="240" w:lineRule="auto"/>
        <w:jc w:val="both"/>
        <w:outlineLvl w:val="1"/>
        <w:rPr>
          <w:rFonts w:ascii="Times New Roman" w:hAnsi="Times New Roman" w:cs="Times New Roman"/>
          <w:lang w:val="en-PH"/>
        </w:rPr>
      </w:pPr>
      <w:r w:rsidRPr="007E4A2E">
        <w:rPr>
          <w:rFonts w:ascii="Times New Roman" w:hAnsi="Times New Roman" w:cs="Times New Roman"/>
          <w:lang w:val="en-PH"/>
        </w:rPr>
        <w:t>The Online FoMO Inventory (Sette et al., 2020), which includes subscales of belonging, popularity, anxiety, and addiction,</w:t>
      </w:r>
    </w:p>
    <w:p w14:paraId="222FC671" w14:textId="76D9CA5F" w:rsidR="0087778A" w:rsidRPr="007E4A2E" w:rsidRDefault="0087778A" w:rsidP="00051CD8">
      <w:pPr>
        <w:numPr>
          <w:ilvl w:val="0"/>
          <w:numId w:val="9"/>
        </w:numPr>
        <w:tabs>
          <w:tab w:val="left" w:pos="567"/>
          <w:tab w:val="left" w:pos="851"/>
          <w:tab w:val="left" w:pos="1134"/>
          <w:tab w:val="left" w:pos="1418"/>
        </w:tabs>
        <w:spacing w:after="0" w:line="240" w:lineRule="auto"/>
        <w:jc w:val="both"/>
        <w:outlineLvl w:val="1"/>
        <w:rPr>
          <w:rFonts w:ascii="Times New Roman" w:hAnsi="Times New Roman" w:cs="Times New Roman"/>
          <w:lang w:val="en-PH"/>
        </w:rPr>
      </w:pPr>
      <w:r w:rsidRPr="007E4A2E">
        <w:rPr>
          <w:rFonts w:ascii="Times New Roman" w:hAnsi="Times New Roman" w:cs="Times New Roman"/>
          <w:lang w:val="en-PH"/>
        </w:rPr>
        <w:t>Ryff’s Psychological Well</w:t>
      </w:r>
      <w:r w:rsidRPr="007E4A2E">
        <w:rPr>
          <w:rFonts w:ascii="Times New Roman" w:hAnsi="Times New Roman" w:cs="Times New Roman"/>
          <w:lang w:val="en-PH"/>
        </w:rPr>
        <w:noBreakHyphen/>
        <w:t>Being Scales (</w:t>
      </w:r>
      <w:r w:rsidR="005618E2" w:rsidRPr="007E4A2E">
        <w:rPr>
          <w:rFonts w:ascii="Times New Roman" w:hAnsi="Times New Roman" w:cs="Times New Roman"/>
          <w:lang w:val="en-PH"/>
        </w:rPr>
        <w:t>Ryff, 2014</w:t>
      </w:r>
      <w:r w:rsidRPr="007E4A2E">
        <w:rPr>
          <w:rFonts w:ascii="Times New Roman" w:hAnsi="Times New Roman" w:cs="Times New Roman"/>
          <w:lang w:val="en-PH"/>
        </w:rPr>
        <w:t>).</w:t>
      </w:r>
    </w:p>
    <w:p w14:paraId="1DDCA044" w14:textId="381180E2" w:rsidR="0087778A" w:rsidRPr="007E4A2E" w:rsidRDefault="0087778A" w:rsidP="00051CD8">
      <w:pPr>
        <w:tabs>
          <w:tab w:val="left" w:pos="567"/>
          <w:tab w:val="left" w:pos="851"/>
          <w:tab w:val="left" w:pos="1134"/>
          <w:tab w:val="left" w:pos="1418"/>
        </w:tabs>
        <w:spacing w:after="0" w:line="240" w:lineRule="auto"/>
        <w:ind w:firstLine="360"/>
        <w:jc w:val="both"/>
        <w:outlineLvl w:val="1"/>
        <w:rPr>
          <w:rFonts w:ascii="Times New Roman" w:hAnsi="Times New Roman" w:cs="Times New Roman"/>
          <w:lang w:val="en-PH"/>
        </w:rPr>
      </w:pPr>
      <w:r w:rsidRPr="007E4A2E">
        <w:rPr>
          <w:rFonts w:ascii="Times New Roman" w:hAnsi="Times New Roman" w:cs="Times New Roman"/>
          <w:lang w:val="en-PH"/>
        </w:rPr>
        <w:t xml:space="preserve">Reliability indices across instruments ranged from .78 to .89, indicating strong internal consistency. All instruments have been validated for use among Filipino youth, ensuring cultural relevance and methodological credibility. Data were analyzed using descriptive statistics, Pearson correlations, and multiple regression through Jamovi software. Ethical standards were strictly observed, with informed consent obtained from both students and parents </w:t>
      </w:r>
      <w:r w:rsidR="00DB4814">
        <w:rPr>
          <w:rFonts w:ascii="Times New Roman" w:hAnsi="Times New Roman" w:cs="Times New Roman"/>
          <w:lang w:val="en-PH"/>
        </w:rPr>
        <w:t>before</w:t>
      </w:r>
      <w:r w:rsidRPr="007E4A2E">
        <w:rPr>
          <w:rFonts w:ascii="Times New Roman" w:hAnsi="Times New Roman" w:cs="Times New Roman"/>
          <w:lang w:val="en-PH"/>
        </w:rPr>
        <w:t xml:space="preserve"> participation.</w:t>
      </w:r>
    </w:p>
    <w:p w14:paraId="5217E980" w14:textId="77777777" w:rsidR="00B81D49" w:rsidRPr="007E4A2E" w:rsidRDefault="00B81D49" w:rsidP="00051CD8">
      <w:pPr>
        <w:tabs>
          <w:tab w:val="left" w:pos="567"/>
          <w:tab w:val="left" w:pos="851"/>
          <w:tab w:val="left" w:pos="1134"/>
          <w:tab w:val="left" w:pos="1418"/>
        </w:tabs>
        <w:spacing w:after="0" w:line="240" w:lineRule="auto"/>
        <w:jc w:val="both"/>
        <w:outlineLvl w:val="1"/>
        <w:rPr>
          <w:rFonts w:ascii="Times New Roman" w:hAnsi="Times New Roman" w:cs="Times New Roman"/>
          <w:b/>
          <w:bCs/>
          <w:lang w:val="en-PH"/>
        </w:rPr>
      </w:pPr>
    </w:p>
    <w:p w14:paraId="09C87788" w14:textId="59031FEA" w:rsidR="00D931D0" w:rsidRPr="007E4A2E" w:rsidRDefault="00D931D0" w:rsidP="00051CD8">
      <w:pPr>
        <w:tabs>
          <w:tab w:val="left" w:pos="567"/>
          <w:tab w:val="left" w:pos="851"/>
          <w:tab w:val="left" w:pos="1134"/>
          <w:tab w:val="left" w:pos="1418"/>
        </w:tabs>
        <w:spacing w:after="0" w:line="240" w:lineRule="auto"/>
        <w:jc w:val="both"/>
        <w:rPr>
          <w:rFonts w:ascii="Times New Roman" w:hAnsi="Times New Roman" w:cs="Times New Roman"/>
        </w:rPr>
      </w:pPr>
      <w:r w:rsidRPr="007E4A2E">
        <w:rPr>
          <w:rFonts w:ascii="Times New Roman" w:hAnsi="Times New Roman" w:cs="Times New Roman"/>
          <w:b/>
          <w:bCs/>
          <w:kern w:val="36"/>
        </w:rPr>
        <w:t xml:space="preserve">Results </w:t>
      </w:r>
    </w:p>
    <w:p w14:paraId="78F9FD89" w14:textId="77777777" w:rsidR="004E722F" w:rsidRPr="007E4A2E" w:rsidRDefault="004E722F" w:rsidP="00051CD8">
      <w:pPr>
        <w:tabs>
          <w:tab w:val="left" w:pos="567"/>
          <w:tab w:val="left" w:pos="851"/>
          <w:tab w:val="left" w:pos="1134"/>
          <w:tab w:val="left" w:pos="1418"/>
        </w:tabs>
        <w:spacing w:after="0" w:line="240" w:lineRule="auto"/>
        <w:ind w:firstLine="720"/>
        <w:jc w:val="both"/>
        <w:outlineLvl w:val="1"/>
        <w:rPr>
          <w:rFonts w:ascii="Times New Roman" w:hAnsi="Times New Roman" w:cs="Times New Roman"/>
          <w:lang w:val="en-PH"/>
        </w:rPr>
      </w:pPr>
      <w:r w:rsidRPr="007E4A2E">
        <w:rPr>
          <w:rFonts w:ascii="Times New Roman" w:hAnsi="Times New Roman" w:cs="Times New Roman"/>
          <w:lang w:val="en-PH"/>
        </w:rPr>
        <w:t>This chapter presents the findings derived from the statistical analyses and discusses their implications in relation to the study’s hypotheses. The data collected from Grade 9 students at Pantar National High School were systematically processed and examined using descriptive statistics, correlation analysis, and multiple regression techniques.</w:t>
      </w:r>
    </w:p>
    <w:p w14:paraId="29807971" w14:textId="77777777" w:rsidR="004E722F" w:rsidRPr="007E4A2E" w:rsidRDefault="004E722F" w:rsidP="00051CD8">
      <w:pPr>
        <w:tabs>
          <w:tab w:val="left" w:pos="567"/>
          <w:tab w:val="left" w:pos="851"/>
          <w:tab w:val="left" w:pos="1134"/>
          <w:tab w:val="left" w:pos="1418"/>
        </w:tabs>
        <w:spacing w:after="0" w:line="240" w:lineRule="auto"/>
        <w:ind w:firstLine="720"/>
        <w:jc w:val="both"/>
        <w:outlineLvl w:val="1"/>
        <w:rPr>
          <w:rFonts w:ascii="Times New Roman" w:hAnsi="Times New Roman" w:cs="Times New Roman"/>
          <w:lang w:val="en-PH"/>
        </w:rPr>
      </w:pPr>
      <w:r w:rsidRPr="007E4A2E">
        <w:rPr>
          <w:rFonts w:ascii="Times New Roman" w:hAnsi="Times New Roman" w:cs="Times New Roman"/>
          <w:lang w:val="en-PH"/>
        </w:rPr>
        <w:t>The descriptive statistics provide an overview of the levels of internet addiction, Fear of Missing Out (FoMO) subscales, and psychological well</w:t>
      </w:r>
      <w:r w:rsidRPr="007E4A2E">
        <w:rPr>
          <w:rFonts w:ascii="Times New Roman" w:hAnsi="Times New Roman" w:cs="Times New Roman"/>
          <w:lang w:val="en-PH"/>
        </w:rPr>
        <w:noBreakHyphen/>
        <w:t>being among the respondents. Correlation analysis was employed to determine the strength and direction of relationships among these variables, while regression analysis was conducted to identify the most significant predictors of psychological well</w:t>
      </w:r>
      <w:r w:rsidRPr="007E4A2E">
        <w:rPr>
          <w:rFonts w:ascii="Times New Roman" w:hAnsi="Times New Roman" w:cs="Times New Roman"/>
          <w:lang w:val="en-PH"/>
        </w:rPr>
        <w:noBreakHyphen/>
        <w:t>being. Together, these analyses offer a comprehensive understanding of how digital dependency and psychosocial anxieties interact to influence adolescent well</w:t>
      </w:r>
      <w:r w:rsidRPr="007E4A2E">
        <w:rPr>
          <w:rFonts w:ascii="Times New Roman" w:hAnsi="Times New Roman" w:cs="Times New Roman"/>
          <w:lang w:val="en-PH"/>
        </w:rPr>
        <w:noBreakHyphen/>
        <w:t>being in the Philippine public school context.</w:t>
      </w:r>
    </w:p>
    <w:p w14:paraId="2F4938DC" w14:textId="7AFEBFDF" w:rsidR="00D931D0" w:rsidRDefault="00051CD8" w:rsidP="00051CD8">
      <w:pPr>
        <w:tabs>
          <w:tab w:val="left" w:pos="567"/>
          <w:tab w:val="left" w:pos="851"/>
          <w:tab w:val="left" w:pos="1134"/>
          <w:tab w:val="left" w:pos="1418"/>
        </w:tabs>
        <w:spacing w:after="0" w:line="240" w:lineRule="auto"/>
        <w:jc w:val="both"/>
        <w:outlineLvl w:val="1"/>
        <w:rPr>
          <w:rFonts w:ascii="Times New Roman" w:hAnsi="Times New Roman" w:cs="Times New Roman"/>
          <w:b/>
          <w:bCs/>
        </w:rPr>
      </w:pPr>
      <w:r>
        <w:rPr>
          <w:rFonts w:ascii="Times New Roman" w:hAnsi="Times New Roman" w:cs="Times New Roman"/>
          <w:b/>
          <w:bCs/>
        </w:rPr>
        <w:tab/>
      </w:r>
      <w:r w:rsidR="00D931D0" w:rsidRPr="007E4A2E">
        <w:rPr>
          <w:rFonts w:ascii="Times New Roman" w:hAnsi="Times New Roman" w:cs="Times New Roman"/>
          <w:b/>
          <w:bCs/>
        </w:rPr>
        <w:t>Descriptive Statistics</w:t>
      </w:r>
    </w:p>
    <w:p w14:paraId="369A3CCF" w14:textId="77777777" w:rsidR="00051CD8" w:rsidRDefault="00051CD8" w:rsidP="00051CD8">
      <w:pPr>
        <w:tabs>
          <w:tab w:val="left" w:pos="567"/>
          <w:tab w:val="left" w:pos="851"/>
          <w:tab w:val="left" w:pos="1134"/>
          <w:tab w:val="left" w:pos="1418"/>
        </w:tabs>
        <w:spacing w:after="0" w:line="240" w:lineRule="auto"/>
        <w:jc w:val="both"/>
        <w:outlineLvl w:val="1"/>
        <w:rPr>
          <w:rFonts w:ascii="Times New Roman" w:hAnsi="Times New Roman" w:cs="Times New Roman"/>
          <w:b/>
          <w:bCs/>
        </w:rPr>
      </w:pPr>
    </w:p>
    <w:p w14:paraId="5A6CDC24" w14:textId="77777777" w:rsidR="00896F10" w:rsidRDefault="00896F10" w:rsidP="00051CD8">
      <w:pPr>
        <w:tabs>
          <w:tab w:val="left" w:pos="567"/>
          <w:tab w:val="left" w:pos="851"/>
          <w:tab w:val="left" w:pos="1134"/>
          <w:tab w:val="left" w:pos="1418"/>
        </w:tabs>
        <w:spacing w:after="0" w:line="240" w:lineRule="auto"/>
        <w:jc w:val="both"/>
        <w:outlineLvl w:val="1"/>
        <w:rPr>
          <w:rFonts w:ascii="Times New Roman" w:hAnsi="Times New Roman" w:cs="Times New Roman"/>
          <w:b/>
          <w:bCs/>
        </w:rPr>
      </w:pPr>
    </w:p>
    <w:p w14:paraId="2A700DF2" w14:textId="77777777" w:rsidR="00896F10" w:rsidRDefault="00896F10" w:rsidP="00051CD8">
      <w:pPr>
        <w:tabs>
          <w:tab w:val="left" w:pos="567"/>
          <w:tab w:val="left" w:pos="851"/>
          <w:tab w:val="left" w:pos="1134"/>
          <w:tab w:val="left" w:pos="1418"/>
        </w:tabs>
        <w:spacing w:after="0" w:line="240" w:lineRule="auto"/>
        <w:jc w:val="both"/>
        <w:outlineLvl w:val="1"/>
        <w:rPr>
          <w:rFonts w:ascii="Times New Roman" w:hAnsi="Times New Roman" w:cs="Times New Roman"/>
          <w:b/>
          <w:bCs/>
        </w:rPr>
      </w:pPr>
    </w:p>
    <w:p w14:paraId="03D727D1" w14:textId="77777777" w:rsidR="00896F10" w:rsidRPr="007E4A2E" w:rsidRDefault="00896F10" w:rsidP="00051CD8">
      <w:pPr>
        <w:tabs>
          <w:tab w:val="left" w:pos="567"/>
          <w:tab w:val="left" w:pos="851"/>
          <w:tab w:val="left" w:pos="1134"/>
          <w:tab w:val="left" w:pos="1418"/>
        </w:tabs>
        <w:spacing w:after="0" w:line="240" w:lineRule="auto"/>
        <w:jc w:val="both"/>
        <w:outlineLvl w:val="1"/>
        <w:rPr>
          <w:rFonts w:ascii="Times New Roman" w:hAnsi="Times New Roman" w:cs="Times New Roman"/>
          <w:b/>
          <w:bCs/>
        </w:rPr>
      </w:pPr>
    </w:p>
    <w:p w14:paraId="28381AB2" w14:textId="4E04C874" w:rsidR="00D931D0" w:rsidRPr="007E4A2E" w:rsidRDefault="00D931D0" w:rsidP="00051CD8">
      <w:pPr>
        <w:tabs>
          <w:tab w:val="left" w:pos="567"/>
          <w:tab w:val="left" w:pos="851"/>
          <w:tab w:val="left" w:pos="1134"/>
          <w:tab w:val="left" w:pos="1418"/>
        </w:tabs>
        <w:spacing w:after="0" w:line="240" w:lineRule="auto"/>
        <w:outlineLvl w:val="1"/>
        <w:rPr>
          <w:rFonts w:ascii="Times New Roman" w:hAnsi="Times New Roman" w:cs="Times New Roman"/>
          <w:b/>
          <w:bCs/>
        </w:rPr>
      </w:pPr>
      <w:r w:rsidRPr="007E4A2E">
        <w:rPr>
          <w:rFonts w:ascii="Times New Roman" w:hAnsi="Times New Roman" w:cs="Times New Roman"/>
          <w:b/>
          <w:bCs/>
        </w:rPr>
        <w:lastRenderedPageBreak/>
        <w:t>Table 1</w:t>
      </w:r>
      <w:r w:rsidR="00FC786F" w:rsidRPr="007E4A2E">
        <w:rPr>
          <w:rFonts w:ascii="Times New Roman" w:hAnsi="Times New Roman" w:cs="Times New Roman"/>
          <w:b/>
          <w:bCs/>
        </w:rPr>
        <w:t>:</w:t>
      </w:r>
      <w:r w:rsidRPr="007E4A2E">
        <w:rPr>
          <w:rFonts w:ascii="Times New Roman" w:hAnsi="Times New Roman" w:cs="Times New Roman"/>
        </w:rPr>
        <w:t xml:space="preserve"> </w:t>
      </w:r>
      <w:r w:rsidRPr="007E4A2E">
        <w:rPr>
          <w:rFonts w:ascii="Times New Roman" w:hAnsi="Times New Roman" w:cs="Times New Roman"/>
          <w:i/>
          <w:iCs/>
        </w:rPr>
        <w:t>Descriptive Statistics of Variables (</w:t>
      </w:r>
      <w:r w:rsidR="0087778A" w:rsidRPr="007E4A2E">
        <w:rPr>
          <w:rFonts w:ascii="Times New Roman" w:hAnsi="Times New Roman" w:cs="Times New Roman"/>
          <w:i/>
          <w:iCs/>
        </w:rPr>
        <w:t>(N = 100, Grade 9 Students)</w:t>
      </w:r>
      <w:r w:rsidRPr="007E4A2E">
        <w:rPr>
          <w:rFonts w:ascii="Times New Roman" w:hAnsi="Times New Roman" w:cs="Times New Roman"/>
          <w:i/>
          <w:iCs/>
        </w:rPr>
        <w:t>)</w:t>
      </w:r>
    </w:p>
    <w:tbl>
      <w:tblPr>
        <w:tblStyle w:val="21"/>
        <w:tblW w:w="9017" w:type="dxa"/>
        <w:tblBorders>
          <w:top w:val="none" w:sz="0" w:space="0" w:color="auto"/>
        </w:tblBorders>
        <w:tblLook w:val="04A0" w:firstRow="1" w:lastRow="0" w:firstColumn="1" w:lastColumn="0" w:noHBand="0" w:noVBand="1"/>
      </w:tblPr>
      <w:tblGrid>
        <w:gridCol w:w="3195"/>
        <w:gridCol w:w="935"/>
        <w:gridCol w:w="1945"/>
        <w:gridCol w:w="1448"/>
        <w:gridCol w:w="1494"/>
      </w:tblGrid>
      <w:tr w:rsidR="00D931D0" w:rsidRPr="007E4A2E" w14:paraId="2DDE869C" w14:textId="77777777" w:rsidTr="00FC786F">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hideMark/>
          </w:tcPr>
          <w:p w14:paraId="0B64F06A" w14:textId="77777777" w:rsidR="00D931D0" w:rsidRPr="007E4A2E" w:rsidRDefault="00D931D0" w:rsidP="00051CD8">
            <w:pPr>
              <w:tabs>
                <w:tab w:val="left" w:pos="567"/>
                <w:tab w:val="left" w:pos="851"/>
                <w:tab w:val="left" w:pos="1134"/>
                <w:tab w:val="left" w:pos="1418"/>
              </w:tabs>
              <w:jc w:val="center"/>
              <w:rPr>
                <w:rFonts w:cs="Times New Roman"/>
                <w:kern w:val="0"/>
                <w14:ligatures w14:val="none"/>
              </w:rPr>
            </w:pPr>
            <w:r w:rsidRPr="007E4A2E">
              <w:rPr>
                <w:rFonts w:cs="Times New Roman"/>
                <w:kern w:val="0"/>
                <w14:ligatures w14:val="none"/>
              </w:rPr>
              <w:t>Variable</w:t>
            </w:r>
          </w:p>
        </w:tc>
        <w:tc>
          <w:tcPr>
            <w:tcW w:w="0" w:type="auto"/>
            <w:tcBorders>
              <w:top w:val="single" w:sz="4" w:space="0" w:color="auto"/>
              <w:bottom w:val="single" w:sz="4" w:space="0" w:color="auto"/>
            </w:tcBorders>
            <w:vAlign w:val="center"/>
            <w:hideMark/>
          </w:tcPr>
          <w:p w14:paraId="3A67CC81" w14:textId="77777777" w:rsidR="00D931D0" w:rsidRPr="007E4A2E" w:rsidRDefault="00D931D0" w:rsidP="00051CD8">
            <w:pPr>
              <w:tabs>
                <w:tab w:val="left" w:pos="567"/>
                <w:tab w:val="left" w:pos="851"/>
                <w:tab w:val="left" w:pos="1134"/>
                <w:tab w:val="left" w:pos="1418"/>
              </w:tabs>
              <w:jc w:val="center"/>
              <w:cnfStyle w:val="100000000000" w:firstRow="1" w:lastRow="0" w:firstColumn="0" w:lastColumn="0" w:oddVBand="0" w:evenVBand="0" w:oddHBand="0" w:evenHBand="0" w:firstRowFirstColumn="0" w:firstRowLastColumn="0" w:lastRowFirstColumn="0" w:lastRowLastColumn="0"/>
              <w:rPr>
                <w:rFonts w:cs="Times New Roman"/>
                <w:kern w:val="0"/>
                <w14:ligatures w14:val="none"/>
              </w:rPr>
            </w:pPr>
            <w:r w:rsidRPr="007E4A2E">
              <w:rPr>
                <w:rFonts w:cs="Times New Roman"/>
                <w:kern w:val="0"/>
                <w14:ligatures w14:val="none"/>
              </w:rPr>
              <w:t>Mean</w:t>
            </w:r>
          </w:p>
        </w:tc>
        <w:tc>
          <w:tcPr>
            <w:tcW w:w="0" w:type="auto"/>
            <w:tcBorders>
              <w:top w:val="single" w:sz="4" w:space="0" w:color="auto"/>
              <w:bottom w:val="single" w:sz="4" w:space="0" w:color="auto"/>
            </w:tcBorders>
            <w:vAlign w:val="center"/>
            <w:hideMark/>
          </w:tcPr>
          <w:p w14:paraId="3B1D3AF8" w14:textId="77777777" w:rsidR="00D931D0" w:rsidRPr="007E4A2E" w:rsidRDefault="00D931D0" w:rsidP="00051CD8">
            <w:pPr>
              <w:tabs>
                <w:tab w:val="left" w:pos="567"/>
                <w:tab w:val="left" w:pos="851"/>
                <w:tab w:val="left" w:pos="1134"/>
                <w:tab w:val="left" w:pos="1418"/>
              </w:tabs>
              <w:jc w:val="center"/>
              <w:cnfStyle w:val="100000000000" w:firstRow="1" w:lastRow="0" w:firstColumn="0" w:lastColumn="0" w:oddVBand="0" w:evenVBand="0" w:oddHBand="0" w:evenHBand="0" w:firstRowFirstColumn="0" w:firstRowLastColumn="0" w:lastRowFirstColumn="0" w:lastRowLastColumn="0"/>
              <w:rPr>
                <w:rFonts w:cs="Times New Roman"/>
                <w:kern w:val="0"/>
                <w14:ligatures w14:val="none"/>
              </w:rPr>
            </w:pPr>
            <w:r w:rsidRPr="007E4A2E">
              <w:rPr>
                <w:rFonts w:cs="Times New Roman"/>
                <w:kern w:val="0"/>
                <w14:ligatures w14:val="none"/>
              </w:rPr>
              <w:t>Std. Deviation</w:t>
            </w:r>
          </w:p>
        </w:tc>
        <w:tc>
          <w:tcPr>
            <w:tcW w:w="0" w:type="auto"/>
            <w:tcBorders>
              <w:top w:val="single" w:sz="4" w:space="0" w:color="auto"/>
              <w:bottom w:val="single" w:sz="4" w:space="0" w:color="auto"/>
            </w:tcBorders>
            <w:vAlign w:val="center"/>
            <w:hideMark/>
          </w:tcPr>
          <w:p w14:paraId="6B6C0838" w14:textId="77777777" w:rsidR="00D931D0" w:rsidRPr="007E4A2E" w:rsidRDefault="00D931D0" w:rsidP="00051CD8">
            <w:pPr>
              <w:tabs>
                <w:tab w:val="left" w:pos="567"/>
                <w:tab w:val="left" w:pos="851"/>
                <w:tab w:val="left" w:pos="1134"/>
                <w:tab w:val="left" w:pos="1418"/>
              </w:tabs>
              <w:jc w:val="center"/>
              <w:cnfStyle w:val="100000000000" w:firstRow="1" w:lastRow="0" w:firstColumn="0" w:lastColumn="0" w:oddVBand="0" w:evenVBand="0" w:oddHBand="0" w:evenHBand="0" w:firstRowFirstColumn="0" w:firstRowLastColumn="0" w:lastRowFirstColumn="0" w:lastRowLastColumn="0"/>
              <w:rPr>
                <w:rFonts w:cs="Times New Roman"/>
                <w:kern w:val="0"/>
                <w14:ligatures w14:val="none"/>
              </w:rPr>
            </w:pPr>
            <w:r w:rsidRPr="007E4A2E">
              <w:rPr>
                <w:rFonts w:cs="Times New Roman"/>
                <w:kern w:val="0"/>
                <w14:ligatures w14:val="none"/>
              </w:rPr>
              <w:t>Minimum</w:t>
            </w:r>
          </w:p>
        </w:tc>
        <w:tc>
          <w:tcPr>
            <w:tcW w:w="0" w:type="auto"/>
            <w:tcBorders>
              <w:top w:val="single" w:sz="4" w:space="0" w:color="auto"/>
              <w:bottom w:val="single" w:sz="4" w:space="0" w:color="auto"/>
            </w:tcBorders>
            <w:vAlign w:val="center"/>
            <w:hideMark/>
          </w:tcPr>
          <w:p w14:paraId="2A843B2A" w14:textId="77777777" w:rsidR="00D931D0" w:rsidRPr="007E4A2E" w:rsidRDefault="00D931D0" w:rsidP="00051CD8">
            <w:pPr>
              <w:tabs>
                <w:tab w:val="left" w:pos="567"/>
                <w:tab w:val="left" w:pos="851"/>
                <w:tab w:val="left" w:pos="1134"/>
                <w:tab w:val="left" w:pos="1418"/>
              </w:tabs>
              <w:jc w:val="center"/>
              <w:cnfStyle w:val="100000000000" w:firstRow="1" w:lastRow="0" w:firstColumn="0" w:lastColumn="0" w:oddVBand="0" w:evenVBand="0" w:oddHBand="0" w:evenHBand="0" w:firstRowFirstColumn="0" w:firstRowLastColumn="0" w:lastRowFirstColumn="0" w:lastRowLastColumn="0"/>
              <w:rPr>
                <w:rFonts w:cs="Times New Roman"/>
                <w:kern w:val="0"/>
                <w14:ligatures w14:val="none"/>
              </w:rPr>
            </w:pPr>
            <w:r w:rsidRPr="007E4A2E">
              <w:rPr>
                <w:rFonts w:cs="Times New Roman"/>
                <w:kern w:val="0"/>
                <w14:ligatures w14:val="none"/>
              </w:rPr>
              <w:t>Maximum</w:t>
            </w:r>
          </w:p>
        </w:tc>
      </w:tr>
      <w:tr w:rsidR="00D931D0" w:rsidRPr="00051CD8" w14:paraId="5149B2E2" w14:textId="77777777" w:rsidTr="00FC786F">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one" w:sz="0" w:space="0" w:color="auto"/>
            </w:tcBorders>
            <w:vAlign w:val="center"/>
            <w:hideMark/>
          </w:tcPr>
          <w:p w14:paraId="4CDEEC08" w14:textId="77777777" w:rsidR="00D931D0" w:rsidRPr="00051CD8" w:rsidRDefault="00D931D0" w:rsidP="00051CD8">
            <w:pPr>
              <w:tabs>
                <w:tab w:val="left" w:pos="567"/>
                <w:tab w:val="left" w:pos="851"/>
                <w:tab w:val="left" w:pos="1134"/>
                <w:tab w:val="left" w:pos="1418"/>
              </w:tabs>
              <w:rPr>
                <w:rFonts w:cs="Times New Roman"/>
                <w:b w:val="0"/>
                <w:bCs w:val="0"/>
                <w:kern w:val="0"/>
                <w14:ligatures w14:val="none"/>
              </w:rPr>
            </w:pPr>
            <w:r w:rsidRPr="00051CD8">
              <w:rPr>
                <w:rFonts w:cs="Times New Roman"/>
                <w:b w:val="0"/>
                <w:bCs w:val="0"/>
                <w:kern w:val="0"/>
                <w14:ligatures w14:val="none"/>
              </w:rPr>
              <w:t>Internet Addiction</w:t>
            </w:r>
          </w:p>
        </w:tc>
        <w:tc>
          <w:tcPr>
            <w:tcW w:w="0" w:type="auto"/>
            <w:tcBorders>
              <w:top w:val="single" w:sz="4" w:space="0" w:color="auto"/>
              <w:bottom w:val="none" w:sz="0" w:space="0" w:color="auto"/>
            </w:tcBorders>
            <w:vAlign w:val="center"/>
            <w:hideMark/>
          </w:tcPr>
          <w:p w14:paraId="1F11D530" w14:textId="77777777" w:rsidR="00D931D0" w:rsidRPr="00051CD8" w:rsidRDefault="00D931D0" w:rsidP="00051CD8">
            <w:pPr>
              <w:tabs>
                <w:tab w:val="left" w:pos="567"/>
                <w:tab w:val="left" w:pos="851"/>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cs="Times New Roman"/>
                <w:kern w:val="0"/>
                <w14:ligatures w14:val="none"/>
              </w:rPr>
            </w:pPr>
            <w:r w:rsidRPr="00051CD8">
              <w:rPr>
                <w:rFonts w:cs="Times New Roman"/>
                <w:kern w:val="0"/>
                <w14:ligatures w14:val="none"/>
              </w:rPr>
              <w:t>52.4</w:t>
            </w:r>
          </w:p>
        </w:tc>
        <w:tc>
          <w:tcPr>
            <w:tcW w:w="0" w:type="auto"/>
            <w:tcBorders>
              <w:top w:val="single" w:sz="4" w:space="0" w:color="auto"/>
              <w:bottom w:val="none" w:sz="0" w:space="0" w:color="auto"/>
            </w:tcBorders>
            <w:vAlign w:val="center"/>
            <w:hideMark/>
          </w:tcPr>
          <w:p w14:paraId="0A2C4398" w14:textId="77777777" w:rsidR="00D931D0" w:rsidRPr="00051CD8" w:rsidRDefault="00D931D0" w:rsidP="00051CD8">
            <w:pPr>
              <w:tabs>
                <w:tab w:val="left" w:pos="567"/>
                <w:tab w:val="left" w:pos="851"/>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cs="Times New Roman"/>
                <w:kern w:val="0"/>
                <w14:ligatures w14:val="none"/>
              </w:rPr>
            </w:pPr>
            <w:r w:rsidRPr="00051CD8">
              <w:rPr>
                <w:rFonts w:cs="Times New Roman"/>
                <w:kern w:val="0"/>
                <w14:ligatures w14:val="none"/>
              </w:rPr>
              <w:t>11.8</w:t>
            </w:r>
          </w:p>
        </w:tc>
        <w:tc>
          <w:tcPr>
            <w:tcW w:w="0" w:type="auto"/>
            <w:tcBorders>
              <w:top w:val="single" w:sz="4" w:space="0" w:color="auto"/>
              <w:bottom w:val="none" w:sz="0" w:space="0" w:color="auto"/>
            </w:tcBorders>
            <w:vAlign w:val="center"/>
            <w:hideMark/>
          </w:tcPr>
          <w:p w14:paraId="5F29D7B0" w14:textId="77777777" w:rsidR="00D931D0" w:rsidRPr="00051CD8" w:rsidRDefault="00D931D0" w:rsidP="00051CD8">
            <w:pPr>
              <w:tabs>
                <w:tab w:val="left" w:pos="567"/>
                <w:tab w:val="left" w:pos="851"/>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cs="Times New Roman"/>
                <w:kern w:val="0"/>
                <w14:ligatures w14:val="none"/>
              </w:rPr>
            </w:pPr>
            <w:r w:rsidRPr="00051CD8">
              <w:rPr>
                <w:rFonts w:cs="Times New Roman"/>
                <w:kern w:val="0"/>
                <w14:ligatures w14:val="none"/>
              </w:rPr>
              <w:t>25</w:t>
            </w:r>
          </w:p>
        </w:tc>
        <w:tc>
          <w:tcPr>
            <w:tcW w:w="0" w:type="auto"/>
            <w:tcBorders>
              <w:top w:val="single" w:sz="4" w:space="0" w:color="auto"/>
              <w:bottom w:val="none" w:sz="0" w:space="0" w:color="auto"/>
            </w:tcBorders>
            <w:vAlign w:val="center"/>
            <w:hideMark/>
          </w:tcPr>
          <w:p w14:paraId="634460FD" w14:textId="77777777" w:rsidR="00D931D0" w:rsidRPr="00051CD8" w:rsidRDefault="00D931D0" w:rsidP="00051CD8">
            <w:pPr>
              <w:tabs>
                <w:tab w:val="left" w:pos="567"/>
                <w:tab w:val="left" w:pos="851"/>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cs="Times New Roman"/>
                <w:kern w:val="0"/>
                <w14:ligatures w14:val="none"/>
              </w:rPr>
            </w:pPr>
            <w:r w:rsidRPr="00051CD8">
              <w:rPr>
                <w:rFonts w:cs="Times New Roman"/>
                <w:kern w:val="0"/>
                <w14:ligatures w14:val="none"/>
              </w:rPr>
              <w:t>85</w:t>
            </w:r>
          </w:p>
        </w:tc>
      </w:tr>
      <w:tr w:rsidR="00D931D0" w:rsidRPr="00051CD8" w14:paraId="7EBC78F9" w14:textId="77777777" w:rsidTr="00FC786F">
        <w:trPr>
          <w:trHeight w:val="29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360744D" w14:textId="77777777" w:rsidR="00D931D0" w:rsidRPr="00051CD8" w:rsidRDefault="00D931D0" w:rsidP="00051CD8">
            <w:pPr>
              <w:tabs>
                <w:tab w:val="left" w:pos="567"/>
                <w:tab w:val="left" w:pos="851"/>
                <w:tab w:val="left" w:pos="1134"/>
                <w:tab w:val="left" w:pos="1418"/>
              </w:tabs>
              <w:rPr>
                <w:rFonts w:cs="Times New Roman"/>
                <w:b w:val="0"/>
                <w:bCs w:val="0"/>
                <w:kern w:val="0"/>
                <w14:ligatures w14:val="none"/>
              </w:rPr>
            </w:pPr>
            <w:r w:rsidRPr="00051CD8">
              <w:rPr>
                <w:rFonts w:cs="Times New Roman"/>
                <w:b w:val="0"/>
                <w:bCs w:val="0"/>
                <w:kern w:val="0"/>
                <w14:ligatures w14:val="none"/>
              </w:rPr>
              <w:t>FoMO – Belonging</w:t>
            </w:r>
          </w:p>
        </w:tc>
        <w:tc>
          <w:tcPr>
            <w:tcW w:w="0" w:type="auto"/>
            <w:vAlign w:val="center"/>
            <w:hideMark/>
          </w:tcPr>
          <w:p w14:paraId="765A6C89" w14:textId="77777777" w:rsidR="00D931D0" w:rsidRPr="00051CD8" w:rsidRDefault="00D931D0" w:rsidP="00051CD8">
            <w:pPr>
              <w:tabs>
                <w:tab w:val="left" w:pos="567"/>
                <w:tab w:val="left" w:pos="851"/>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cs="Times New Roman"/>
                <w:kern w:val="0"/>
                <w14:ligatures w14:val="none"/>
              </w:rPr>
            </w:pPr>
            <w:r w:rsidRPr="00051CD8">
              <w:rPr>
                <w:rFonts w:cs="Times New Roman"/>
                <w:kern w:val="0"/>
                <w14:ligatures w14:val="none"/>
              </w:rPr>
              <w:t>3.1</w:t>
            </w:r>
          </w:p>
        </w:tc>
        <w:tc>
          <w:tcPr>
            <w:tcW w:w="0" w:type="auto"/>
            <w:vAlign w:val="center"/>
            <w:hideMark/>
          </w:tcPr>
          <w:p w14:paraId="0602B750" w14:textId="77777777" w:rsidR="00D931D0" w:rsidRPr="00051CD8" w:rsidRDefault="00D931D0" w:rsidP="00051CD8">
            <w:pPr>
              <w:tabs>
                <w:tab w:val="left" w:pos="567"/>
                <w:tab w:val="left" w:pos="851"/>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cs="Times New Roman"/>
                <w:kern w:val="0"/>
                <w14:ligatures w14:val="none"/>
              </w:rPr>
            </w:pPr>
            <w:r w:rsidRPr="00051CD8">
              <w:rPr>
                <w:rFonts w:cs="Times New Roman"/>
                <w:kern w:val="0"/>
                <w14:ligatures w14:val="none"/>
              </w:rPr>
              <w:t>0.7</w:t>
            </w:r>
          </w:p>
        </w:tc>
        <w:tc>
          <w:tcPr>
            <w:tcW w:w="0" w:type="auto"/>
            <w:vAlign w:val="center"/>
            <w:hideMark/>
          </w:tcPr>
          <w:p w14:paraId="313F2F23" w14:textId="77777777" w:rsidR="00D931D0" w:rsidRPr="00051CD8" w:rsidRDefault="00D931D0" w:rsidP="00051CD8">
            <w:pPr>
              <w:tabs>
                <w:tab w:val="left" w:pos="567"/>
                <w:tab w:val="left" w:pos="851"/>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cs="Times New Roman"/>
                <w:kern w:val="0"/>
                <w14:ligatures w14:val="none"/>
              </w:rPr>
            </w:pPr>
            <w:r w:rsidRPr="00051CD8">
              <w:rPr>
                <w:rFonts w:cs="Times New Roman"/>
                <w:kern w:val="0"/>
                <w14:ligatures w14:val="none"/>
              </w:rPr>
              <w:t>1</w:t>
            </w:r>
          </w:p>
        </w:tc>
        <w:tc>
          <w:tcPr>
            <w:tcW w:w="0" w:type="auto"/>
            <w:vAlign w:val="center"/>
            <w:hideMark/>
          </w:tcPr>
          <w:p w14:paraId="60001898" w14:textId="77777777" w:rsidR="00D931D0" w:rsidRPr="00051CD8" w:rsidRDefault="00D931D0" w:rsidP="00051CD8">
            <w:pPr>
              <w:tabs>
                <w:tab w:val="left" w:pos="567"/>
                <w:tab w:val="left" w:pos="851"/>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cs="Times New Roman"/>
                <w:kern w:val="0"/>
                <w14:ligatures w14:val="none"/>
              </w:rPr>
            </w:pPr>
            <w:r w:rsidRPr="00051CD8">
              <w:rPr>
                <w:rFonts w:cs="Times New Roman"/>
                <w:kern w:val="0"/>
                <w14:ligatures w14:val="none"/>
              </w:rPr>
              <w:t>4</w:t>
            </w:r>
          </w:p>
        </w:tc>
      </w:tr>
      <w:tr w:rsidR="00D931D0" w:rsidRPr="00051CD8" w14:paraId="1DE6AC83" w14:textId="77777777" w:rsidTr="00FC786F">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vAlign w:val="center"/>
            <w:hideMark/>
          </w:tcPr>
          <w:p w14:paraId="1F79EF08" w14:textId="77777777" w:rsidR="00D931D0" w:rsidRPr="00051CD8" w:rsidRDefault="00D931D0" w:rsidP="00051CD8">
            <w:pPr>
              <w:tabs>
                <w:tab w:val="left" w:pos="567"/>
                <w:tab w:val="left" w:pos="851"/>
                <w:tab w:val="left" w:pos="1134"/>
                <w:tab w:val="left" w:pos="1418"/>
              </w:tabs>
              <w:rPr>
                <w:rFonts w:cs="Times New Roman"/>
                <w:b w:val="0"/>
                <w:bCs w:val="0"/>
                <w:kern w:val="0"/>
                <w14:ligatures w14:val="none"/>
              </w:rPr>
            </w:pPr>
            <w:r w:rsidRPr="00051CD8">
              <w:rPr>
                <w:rFonts w:cs="Times New Roman"/>
                <w:b w:val="0"/>
                <w:bCs w:val="0"/>
                <w:kern w:val="0"/>
                <w14:ligatures w14:val="none"/>
              </w:rPr>
              <w:t>FoMO – Popularity</w:t>
            </w:r>
          </w:p>
        </w:tc>
        <w:tc>
          <w:tcPr>
            <w:tcW w:w="0" w:type="auto"/>
            <w:tcBorders>
              <w:top w:val="none" w:sz="0" w:space="0" w:color="auto"/>
              <w:bottom w:val="none" w:sz="0" w:space="0" w:color="auto"/>
            </w:tcBorders>
            <w:vAlign w:val="center"/>
            <w:hideMark/>
          </w:tcPr>
          <w:p w14:paraId="23D3C213" w14:textId="77777777" w:rsidR="00D931D0" w:rsidRPr="00051CD8" w:rsidRDefault="00D931D0" w:rsidP="00051CD8">
            <w:pPr>
              <w:tabs>
                <w:tab w:val="left" w:pos="567"/>
                <w:tab w:val="left" w:pos="851"/>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cs="Times New Roman"/>
                <w:kern w:val="0"/>
                <w14:ligatures w14:val="none"/>
              </w:rPr>
            </w:pPr>
            <w:r w:rsidRPr="00051CD8">
              <w:rPr>
                <w:rFonts w:cs="Times New Roman"/>
                <w:kern w:val="0"/>
                <w14:ligatures w14:val="none"/>
              </w:rPr>
              <w:t>2.9</w:t>
            </w:r>
          </w:p>
        </w:tc>
        <w:tc>
          <w:tcPr>
            <w:tcW w:w="0" w:type="auto"/>
            <w:tcBorders>
              <w:top w:val="none" w:sz="0" w:space="0" w:color="auto"/>
              <w:bottom w:val="none" w:sz="0" w:space="0" w:color="auto"/>
            </w:tcBorders>
            <w:vAlign w:val="center"/>
            <w:hideMark/>
          </w:tcPr>
          <w:p w14:paraId="0DC92746" w14:textId="77777777" w:rsidR="00D931D0" w:rsidRPr="00051CD8" w:rsidRDefault="00D931D0" w:rsidP="00051CD8">
            <w:pPr>
              <w:tabs>
                <w:tab w:val="left" w:pos="567"/>
                <w:tab w:val="left" w:pos="851"/>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cs="Times New Roman"/>
                <w:kern w:val="0"/>
                <w14:ligatures w14:val="none"/>
              </w:rPr>
            </w:pPr>
            <w:r w:rsidRPr="00051CD8">
              <w:rPr>
                <w:rFonts w:cs="Times New Roman"/>
                <w:kern w:val="0"/>
                <w14:ligatures w14:val="none"/>
              </w:rPr>
              <w:t>0.6</w:t>
            </w:r>
          </w:p>
        </w:tc>
        <w:tc>
          <w:tcPr>
            <w:tcW w:w="0" w:type="auto"/>
            <w:tcBorders>
              <w:top w:val="none" w:sz="0" w:space="0" w:color="auto"/>
              <w:bottom w:val="none" w:sz="0" w:space="0" w:color="auto"/>
            </w:tcBorders>
            <w:vAlign w:val="center"/>
            <w:hideMark/>
          </w:tcPr>
          <w:p w14:paraId="78F47022" w14:textId="77777777" w:rsidR="00D931D0" w:rsidRPr="00051CD8" w:rsidRDefault="00D931D0" w:rsidP="00051CD8">
            <w:pPr>
              <w:tabs>
                <w:tab w:val="left" w:pos="567"/>
                <w:tab w:val="left" w:pos="851"/>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cs="Times New Roman"/>
                <w:kern w:val="0"/>
                <w14:ligatures w14:val="none"/>
              </w:rPr>
            </w:pPr>
            <w:r w:rsidRPr="00051CD8">
              <w:rPr>
                <w:rFonts w:cs="Times New Roman"/>
                <w:kern w:val="0"/>
                <w14:ligatures w14:val="none"/>
              </w:rPr>
              <w:t>1</w:t>
            </w:r>
          </w:p>
        </w:tc>
        <w:tc>
          <w:tcPr>
            <w:tcW w:w="0" w:type="auto"/>
            <w:tcBorders>
              <w:top w:val="none" w:sz="0" w:space="0" w:color="auto"/>
              <w:bottom w:val="none" w:sz="0" w:space="0" w:color="auto"/>
            </w:tcBorders>
            <w:vAlign w:val="center"/>
            <w:hideMark/>
          </w:tcPr>
          <w:p w14:paraId="547EC209" w14:textId="77777777" w:rsidR="00D931D0" w:rsidRPr="00051CD8" w:rsidRDefault="00D931D0" w:rsidP="00051CD8">
            <w:pPr>
              <w:tabs>
                <w:tab w:val="left" w:pos="567"/>
                <w:tab w:val="left" w:pos="851"/>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cs="Times New Roman"/>
                <w:kern w:val="0"/>
                <w14:ligatures w14:val="none"/>
              </w:rPr>
            </w:pPr>
            <w:r w:rsidRPr="00051CD8">
              <w:rPr>
                <w:rFonts w:cs="Times New Roman"/>
                <w:kern w:val="0"/>
                <w14:ligatures w14:val="none"/>
              </w:rPr>
              <w:t>4</w:t>
            </w:r>
          </w:p>
        </w:tc>
      </w:tr>
      <w:tr w:rsidR="00D931D0" w:rsidRPr="00051CD8" w14:paraId="6AE6AEE4" w14:textId="77777777" w:rsidTr="00FC786F">
        <w:trPr>
          <w:trHeight w:val="29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574DDE1" w14:textId="77777777" w:rsidR="00D931D0" w:rsidRPr="00051CD8" w:rsidRDefault="00D931D0" w:rsidP="00051CD8">
            <w:pPr>
              <w:tabs>
                <w:tab w:val="left" w:pos="567"/>
                <w:tab w:val="left" w:pos="851"/>
                <w:tab w:val="left" w:pos="1134"/>
                <w:tab w:val="left" w:pos="1418"/>
              </w:tabs>
              <w:rPr>
                <w:rFonts w:cs="Times New Roman"/>
                <w:b w:val="0"/>
                <w:bCs w:val="0"/>
                <w:kern w:val="0"/>
                <w14:ligatures w14:val="none"/>
              </w:rPr>
            </w:pPr>
            <w:r w:rsidRPr="00051CD8">
              <w:rPr>
                <w:rFonts w:cs="Times New Roman"/>
                <w:b w:val="0"/>
                <w:bCs w:val="0"/>
                <w:kern w:val="0"/>
                <w14:ligatures w14:val="none"/>
              </w:rPr>
              <w:t>FoMO – Anxiety</w:t>
            </w:r>
          </w:p>
        </w:tc>
        <w:tc>
          <w:tcPr>
            <w:tcW w:w="0" w:type="auto"/>
            <w:vAlign w:val="center"/>
            <w:hideMark/>
          </w:tcPr>
          <w:p w14:paraId="5F70D4BB" w14:textId="77777777" w:rsidR="00D931D0" w:rsidRPr="00051CD8" w:rsidRDefault="00D931D0" w:rsidP="00051CD8">
            <w:pPr>
              <w:tabs>
                <w:tab w:val="left" w:pos="567"/>
                <w:tab w:val="left" w:pos="851"/>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cs="Times New Roman"/>
                <w:kern w:val="0"/>
                <w14:ligatures w14:val="none"/>
              </w:rPr>
            </w:pPr>
            <w:r w:rsidRPr="00051CD8">
              <w:rPr>
                <w:rFonts w:cs="Times New Roman"/>
                <w:kern w:val="0"/>
                <w14:ligatures w14:val="none"/>
              </w:rPr>
              <w:t>3.0</w:t>
            </w:r>
          </w:p>
        </w:tc>
        <w:tc>
          <w:tcPr>
            <w:tcW w:w="0" w:type="auto"/>
            <w:vAlign w:val="center"/>
            <w:hideMark/>
          </w:tcPr>
          <w:p w14:paraId="069DFB87" w14:textId="77777777" w:rsidR="00D931D0" w:rsidRPr="00051CD8" w:rsidRDefault="00D931D0" w:rsidP="00051CD8">
            <w:pPr>
              <w:tabs>
                <w:tab w:val="left" w:pos="567"/>
                <w:tab w:val="left" w:pos="851"/>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cs="Times New Roman"/>
                <w:kern w:val="0"/>
                <w14:ligatures w14:val="none"/>
              </w:rPr>
            </w:pPr>
            <w:r w:rsidRPr="00051CD8">
              <w:rPr>
                <w:rFonts w:cs="Times New Roman"/>
                <w:kern w:val="0"/>
                <w14:ligatures w14:val="none"/>
              </w:rPr>
              <w:t>0.8</w:t>
            </w:r>
          </w:p>
        </w:tc>
        <w:tc>
          <w:tcPr>
            <w:tcW w:w="0" w:type="auto"/>
            <w:vAlign w:val="center"/>
            <w:hideMark/>
          </w:tcPr>
          <w:p w14:paraId="75C72B9A" w14:textId="77777777" w:rsidR="00D931D0" w:rsidRPr="00051CD8" w:rsidRDefault="00D931D0" w:rsidP="00051CD8">
            <w:pPr>
              <w:tabs>
                <w:tab w:val="left" w:pos="567"/>
                <w:tab w:val="left" w:pos="851"/>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cs="Times New Roman"/>
                <w:kern w:val="0"/>
                <w14:ligatures w14:val="none"/>
              </w:rPr>
            </w:pPr>
            <w:r w:rsidRPr="00051CD8">
              <w:rPr>
                <w:rFonts w:cs="Times New Roman"/>
                <w:kern w:val="0"/>
                <w14:ligatures w14:val="none"/>
              </w:rPr>
              <w:t>1</w:t>
            </w:r>
          </w:p>
        </w:tc>
        <w:tc>
          <w:tcPr>
            <w:tcW w:w="0" w:type="auto"/>
            <w:vAlign w:val="center"/>
            <w:hideMark/>
          </w:tcPr>
          <w:p w14:paraId="74E0B0AC" w14:textId="77777777" w:rsidR="00D931D0" w:rsidRPr="00051CD8" w:rsidRDefault="00D931D0" w:rsidP="00051CD8">
            <w:pPr>
              <w:tabs>
                <w:tab w:val="left" w:pos="567"/>
                <w:tab w:val="left" w:pos="851"/>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cs="Times New Roman"/>
                <w:kern w:val="0"/>
                <w14:ligatures w14:val="none"/>
              </w:rPr>
            </w:pPr>
            <w:r w:rsidRPr="00051CD8">
              <w:rPr>
                <w:rFonts w:cs="Times New Roman"/>
                <w:kern w:val="0"/>
                <w14:ligatures w14:val="none"/>
              </w:rPr>
              <w:t>4</w:t>
            </w:r>
          </w:p>
        </w:tc>
      </w:tr>
      <w:tr w:rsidR="00D931D0" w:rsidRPr="00051CD8" w14:paraId="08D2E9A6" w14:textId="77777777" w:rsidTr="00FC786F">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vAlign w:val="center"/>
            <w:hideMark/>
          </w:tcPr>
          <w:p w14:paraId="2ED05D23" w14:textId="77777777" w:rsidR="00D931D0" w:rsidRPr="00051CD8" w:rsidRDefault="00D931D0" w:rsidP="00051CD8">
            <w:pPr>
              <w:tabs>
                <w:tab w:val="left" w:pos="567"/>
                <w:tab w:val="left" w:pos="851"/>
                <w:tab w:val="left" w:pos="1134"/>
                <w:tab w:val="left" w:pos="1418"/>
              </w:tabs>
              <w:rPr>
                <w:rFonts w:cs="Times New Roman"/>
                <w:b w:val="0"/>
                <w:bCs w:val="0"/>
                <w:kern w:val="0"/>
                <w14:ligatures w14:val="none"/>
              </w:rPr>
            </w:pPr>
            <w:r w:rsidRPr="00051CD8">
              <w:rPr>
                <w:rFonts w:cs="Times New Roman"/>
                <w:b w:val="0"/>
                <w:bCs w:val="0"/>
                <w:kern w:val="0"/>
                <w14:ligatures w14:val="none"/>
              </w:rPr>
              <w:t>FoMO – Addiction</w:t>
            </w:r>
          </w:p>
        </w:tc>
        <w:tc>
          <w:tcPr>
            <w:tcW w:w="0" w:type="auto"/>
            <w:tcBorders>
              <w:top w:val="none" w:sz="0" w:space="0" w:color="auto"/>
              <w:bottom w:val="none" w:sz="0" w:space="0" w:color="auto"/>
            </w:tcBorders>
            <w:vAlign w:val="center"/>
            <w:hideMark/>
          </w:tcPr>
          <w:p w14:paraId="0A91C862" w14:textId="77777777" w:rsidR="00D931D0" w:rsidRPr="00051CD8" w:rsidRDefault="00D931D0" w:rsidP="00051CD8">
            <w:pPr>
              <w:tabs>
                <w:tab w:val="left" w:pos="567"/>
                <w:tab w:val="left" w:pos="851"/>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cs="Times New Roman"/>
                <w:kern w:val="0"/>
                <w14:ligatures w14:val="none"/>
              </w:rPr>
            </w:pPr>
            <w:r w:rsidRPr="00051CD8">
              <w:rPr>
                <w:rFonts w:cs="Times New Roman"/>
                <w:kern w:val="0"/>
                <w14:ligatures w14:val="none"/>
              </w:rPr>
              <w:t>2.7</w:t>
            </w:r>
          </w:p>
        </w:tc>
        <w:tc>
          <w:tcPr>
            <w:tcW w:w="0" w:type="auto"/>
            <w:tcBorders>
              <w:top w:val="none" w:sz="0" w:space="0" w:color="auto"/>
              <w:bottom w:val="none" w:sz="0" w:space="0" w:color="auto"/>
            </w:tcBorders>
            <w:vAlign w:val="center"/>
            <w:hideMark/>
          </w:tcPr>
          <w:p w14:paraId="15C101B7" w14:textId="77777777" w:rsidR="00D931D0" w:rsidRPr="00051CD8" w:rsidRDefault="00D931D0" w:rsidP="00051CD8">
            <w:pPr>
              <w:tabs>
                <w:tab w:val="left" w:pos="567"/>
                <w:tab w:val="left" w:pos="851"/>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cs="Times New Roman"/>
                <w:kern w:val="0"/>
                <w14:ligatures w14:val="none"/>
              </w:rPr>
            </w:pPr>
            <w:r w:rsidRPr="00051CD8">
              <w:rPr>
                <w:rFonts w:cs="Times New Roman"/>
                <w:kern w:val="0"/>
                <w14:ligatures w14:val="none"/>
              </w:rPr>
              <w:t>0.7</w:t>
            </w:r>
          </w:p>
        </w:tc>
        <w:tc>
          <w:tcPr>
            <w:tcW w:w="0" w:type="auto"/>
            <w:tcBorders>
              <w:top w:val="none" w:sz="0" w:space="0" w:color="auto"/>
              <w:bottom w:val="none" w:sz="0" w:space="0" w:color="auto"/>
            </w:tcBorders>
            <w:vAlign w:val="center"/>
            <w:hideMark/>
          </w:tcPr>
          <w:p w14:paraId="286B801B" w14:textId="77777777" w:rsidR="00D931D0" w:rsidRPr="00051CD8" w:rsidRDefault="00D931D0" w:rsidP="00051CD8">
            <w:pPr>
              <w:tabs>
                <w:tab w:val="left" w:pos="567"/>
                <w:tab w:val="left" w:pos="851"/>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cs="Times New Roman"/>
                <w:kern w:val="0"/>
                <w14:ligatures w14:val="none"/>
              </w:rPr>
            </w:pPr>
            <w:r w:rsidRPr="00051CD8">
              <w:rPr>
                <w:rFonts w:cs="Times New Roman"/>
                <w:kern w:val="0"/>
                <w14:ligatures w14:val="none"/>
              </w:rPr>
              <w:t>1</w:t>
            </w:r>
          </w:p>
        </w:tc>
        <w:tc>
          <w:tcPr>
            <w:tcW w:w="0" w:type="auto"/>
            <w:tcBorders>
              <w:top w:val="none" w:sz="0" w:space="0" w:color="auto"/>
              <w:bottom w:val="none" w:sz="0" w:space="0" w:color="auto"/>
            </w:tcBorders>
            <w:vAlign w:val="center"/>
            <w:hideMark/>
          </w:tcPr>
          <w:p w14:paraId="3F1E4F3F" w14:textId="77777777" w:rsidR="00D931D0" w:rsidRPr="00051CD8" w:rsidRDefault="00D931D0" w:rsidP="00051CD8">
            <w:pPr>
              <w:tabs>
                <w:tab w:val="left" w:pos="567"/>
                <w:tab w:val="left" w:pos="851"/>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cs="Times New Roman"/>
                <w:kern w:val="0"/>
                <w14:ligatures w14:val="none"/>
              </w:rPr>
            </w:pPr>
            <w:r w:rsidRPr="00051CD8">
              <w:rPr>
                <w:rFonts w:cs="Times New Roman"/>
                <w:kern w:val="0"/>
                <w14:ligatures w14:val="none"/>
              </w:rPr>
              <w:t>4</w:t>
            </w:r>
          </w:p>
        </w:tc>
      </w:tr>
      <w:tr w:rsidR="00D931D0" w:rsidRPr="00051CD8" w14:paraId="267DC604" w14:textId="77777777" w:rsidTr="00FC786F">
        <w:trPr>
          <w:trHeight w:val="292"/>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hideMark/>
          </w:tcPr>
          <w:p w14:paraId="1E5A3CE7" w14:textId="77777777" w:rsidR="00D931D0" w:rsidRPr="00051CD8" w:rsidRDefault="00D931D0" w:rsidP="00051CD8">
            <w:pPr>
              <w:tabs>
                <w:tab w:val="left" w:pos="567"/>
                <w:tab w:val="left" w:pos="851"/>
                <w:tab w:val="left" w:pos="1134"/>
                <w:tab w:val="left" w:pos="1418"/>
              </w:tabs>
              <w:rPr>
                <w:rFonts w:cs="Times New Roman"/>
                <w:b w:val="0"/>
                <w:bCs w:val="0"/>
                <w:kern w:val="0"/>
                <w14:ligatures w14:val="none"/>
              </w:rPr>
            </w:pPr>
            <w:r w:rsidRPr="00051CD8">
              <w:rPr>
                <w:rFonts w:cs="Times New Roman"/>
                <w:b w:val="0"/>
                <w:bCs w:val="0"/>
                <w:kern w:val="0"/>
                <w14:ligatures w14:val="none"/>
              </w:rPr>
              <w:t>Psychological Well</w:t>
            </w:r>
            <w:r w:rsidRPr="00051CD8">
              <w:rPr>
                <w:rFonts w:cs="Times New Roman"/>
                <w:b w:val="0"/>
                <w:bCs w:val="0"/>
                <w:kern w:val="0"/>
                <w14:ligatures w14:val="none"/>
              </w:rPr>
              <w:noBreakHyphen/>
              <w:t>Being</w:t>
            </w:r>
          </w:p>
        </w:tc>
        <w:tc>
          <w:tcPr>
            <w:tcW w:w="0" w:type="auto"/>
            <w:tcBorders>
              <w:bottom w:val="single" w:sz="4" w:space="0" w:color="auto"/>
            </w:tcBorders>
            <w:vAlign w:val="center"/>
            <w:hideMark/>
          </w:tcPr>
          <w:p w14:paraId="06DF3B38" w14:textId="77777777" w:rsidR="00D931D0" w:rsidRPr="00051CD8" w:rsidRDefault="00D931D0" w:rsidP="00051CD8">
            <w:pPr>
              <w:tabs>
                <w:tab w:val="left" w:pos="567"/>
                <w:tab w:val="left" w:pos="851"/>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cs="Times New Roman"/>
                <w:kern w:val="0"/>
                <w14:ligatures w14:val="none"/>
              </w:rPr>
            </w:pPr>
            <w:r w:rsidRPr="00051CD8">
              <w:rPr>
                <w:rFonts w:cs="Times New Roman"/>
                <w:kern w:val="0"/>
                <w14:ligatures w14:val="none"/>
              </w:rPr>
              <w:t>4.2</w:t>
            </w:r>
          </w:p>
        </w:tc>
        <w:tc>
          <w:tcPr>
            <w:tcW w:w="0" w:type="auto"/>
            <w:tcBorders>
              <w:bottom w:val="single" w:sz="4" w:space="0" w:color="auto"/>
            </w:tcBorders>
            <w:vAlign w:val="center"/>
            <w:hideMark/>
          </w:tcPr>
          <w:p w14:paraId="3CEF89E4" w14:textId="77777777" w:rsidR="00D931D0" w:rsidRPr="00051CD8" w:rsidRDefault="00D931D0" w:rsidP="00051CD8">
            <w:pPr>
              <w:tabs>
                <w:tab w:val="left" w:pos="567"/>
                <w:tab w:val="left" w:pos="851"/>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cs="Times New Roman"/>
                <w:kern w:val="0"/>
                <w14:ligatures w14:val="none"/>
              </w:rPr>
            </w:pPr>
            <w:r w:rsidRPr="00051CD8">
              <w:rPr>
                <w:rFonts w:cs="Times New Roman"/>
                <w:kern w:val="0"/>
                <w14:ligatures w14:val="none"/>
              </w:rPr>
              <w:t>0.5</w:t>
            </w:r>
          </w:p>
        </w:tc>
        <w:tc>
          <w:tcPr>
            <w:tcW w:w="0" w:type="auto"/>
            <w:tcBorders>
              <w:bottom w:val="single" w:sz="4" w:space="0" w:color="auto"/>
            </w:tcBorders>
            <w:vAlign w:val="center"/>
            <w:hideMark/>
          </w:tcPr>
          <w:p w14:paraId="4C89D2A8" w14:textId="77777777" w:rsidR="00D931D0" w:rsidRPr="00051CD8" w:rsidRDefault="00D931D0" w:rsidP="00051CD8">
            <w:pPr>
              <w:tabs>
                <w:tab w:val="left" w:pos="567"/>
                <w:tab w:val="left" w:pos="851"/>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cs="Times New Roman"/>
                <w:kern w:val="0"/>
                <w14:ligatures w14:val="none"/>
              </w:rPr>
            </w:pPr>
            <w:r w:rsidRPr="00051CD8">
              <w:rPr>
                <w:rFonts w:cs="Times New Roman"/>
                <w:kern w:val="0"/>
                <w14:ligatures w14:val="none"/>
              </w:rPr>
              <w:t>2.5</w:t>
            </w:r>
          </w:p>
        </w:tc>
        <w:tc>
          <w:tcPr>
            <w:tcW w:w="0" w:type="auto"/>
            <w:tcBorders>
              <w:bottom w:val="single" w:sz="4" w:space="0" w:color="auto"/>
            </w:tcBorders>
            <w:vAlign w:val="center"/>
            <w:hideMark/>
          </w:tcPr>
          <w:p w14:paraId="5E636746" w14:textId="77777777" w:rsidR="00D931D0" w:rsidRPr="00051CD8" w:rsidRDefault="00D931D0" w:rsidP="00051CD8">
            <w:pPr>
              <w:tabs>
                <w:tab w:val="left" w:pos="567"/>
                <w:tab w:val="left" w:pos="851"/>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cs="Times New Roman"/>
                <w:kern w:val="0"/>
                <w14:ligatures w14:val="none"/>
              </w:rPr>
            </w:pPr>
            <w:r w:rsidRPr="00051CD8">
              <w:rPr>
                <w:rFonts w:cs="Times New Roman"/>
                <w:kern w:val="0"/>
                <w14:ligatures w14:val="none"/>
              </w:rPr>
              <w:t>5.0</w:t>
            </w:r>
          </w:p>
        </w:tc>
      </w:tr>
    </w:tbl>
    <w:p w14:paraId="5CDE02AD" w14:textId="77777777" w:rsidR="00CC3B73" w:rsidRPr="007E4A2E" w:rsidRDefault="00CC3B73" w:rsidP="00051CD8">
      <w:pPr>
        <w:tabs>
          <w:tab w:val="left" w:pos="567"/>
          <w:tab w:val="left" w:pos="851"/>
          <w:tab w:val="left" w:pos="1134"/>
          <w:tab w:val="left" w:pos="1418"/>
        </w:tabs>
        <w:spacing w:after="0" w:line="240" w:lineRule="auto"/>
        <w:ind w:firstLine="720"/>
        <w:jc w:val="both"/>
        <w:rPr>
          <w:rFonts w:ascii="Times New Roman" w:hAnsi="Times New Roman" w:cs="Times New Roman"/>
        </w:rPr>
      </w:pPr>
      <w:r w:rsidRPr="007E4A2E">
        <w:rPr>
          <w:rFonts w:ascii="Times New Roman" w:hAnsi="Times New Roman" w:cs="Times New Roman"/>
        </w:rPr>
        <w:t xml:space="preserve">The results revealed that </w:t>
      </w:r>
      <w:r w:rsidRPr="007E4A2E">
        <w:rPr>
          <w:rFonts w:ascii="Times New Roman" w:hAnsi="Times New Roman" w:cs="Times New Roman"/>
          <w:b/>
          <w:bCs/>
        </w:rPr>
        <w:t>Grade 9 students at Pantar National High School</w:t>
      </w:r>
      <w:r w:rsidRPr="007E4A2E">
        <w:rPr>
          <w:rFonts w:ascii="Times New Roman" w:hAnsi="Times New Roman" w:cs="Times New Roman"/>
        </w:rPr>
        <w:t xml:space="preserve"> reported moderate levels of internet addiction (M = 52.4, SD = 11.8) and FoMO tendencies, with belonging (M = 3.1) and anxiety (M = 3.0) emerging as the most pronounced dimensions. Despite these pressures, psychological well</w:t>
      </w:r>
      <w:r w:rsidRPr="007E4A2E">
        <w:rPr>
          <w:rFonts w:ascii="Times New Roman" w:hAnsi="Times New Roman" w:cs="Times New Roman"/>
        </w:rPr>
        <w:noBreakHyphen/>
        <w:t>being remained relatively high (M = 4.2, SD = 0.5), suggesting resilience among respondents.</w:t>
      </w:r>
    </w:p>
    <w:p w14:paraId="562E9916" w14:textId="1A13D350" w:rsidR="00D931D0" w:rsidRPr="007E4A2E" w:rsidRDefault="00051CD8" w:rsidP="00051CD8">
      <w:pPr>
        <w:tabs>
          <w:tab w:val="left" w:pos="567"/>
          <w:tab w:val="left" w:pos="851"/>
          <w:tab w:val="left" w:pos="1134"/>
          <w:tab w:val="left" w:pos="1418"/>
        </w:tabs>
        <w:spacing w:after="0" w:line="240" w:lineRule="auto"/>
        <w:jc w:val="both"/>
        <w:rPr>
          <w:rFonts w:ascii="Times New Roman" w:hAnsi="Times New Roman" w:cs="Times New Roman"/>
          <w:b/>
          <w:bCs/>
        </w:rPr>
      </w:pPr>
      <w:r>
        <w:rPr>
          <w:rFonts w:ascii="Times New Roman" w:hAnsi="Times New Roman" w:cs="Times New Roman"/>
          <w:b/>
          <w:bCs/>
        </w:rPr>
        <w:tab/>
      </w:r>
      <w:r w:rsidR="00D931D0" w:rsidRPr="007E4A2E">
        <w:rPr>
          <w:rFonts w:ascii="Times New Roman" w:hAnsi="Times New Roman" w:cs="Times New Roman"/>
          <w:b/>
          <w:bCs/>
        </w:rPr>
        <w:t>Correlation Analysis</w:t>
      </w:r>
    </w:p>
    <w:p w14:paraId="0FD998B6" w14:textId="6F41A9E2" w:rsidR="00D931D0" w:rsidRPr="007E4A2E" w:rsidRDefault="00D931D0" w:rsidP="00051CD8">
      <w:pPr>
        <w:tabs>
          <w:tab w:val="left" w:pos="567"/>
          <w:tab w:val="left" w:pos="851"/>
          <w:tab w:val="left" w:pos="1134"/>
          <w:tab w:val="left" w:pos="1418"/>
        </w:tabs>
        <w:spacing w:after="0" w:line="240" w:lineRule="auto"/>
        <w:jc w:val="both"/>
        <w:rPr>
          <w:rFonts w:ascii="Times New Roman" w:hAnsi="Times New Roman" w:cs="Times New Roman"/>
          <w:b/>
          <w:bCs/>
        </w:rPr>
      </w:pPr>
      <w:r w:rsidRPr="007E4A2E">
        <w:rPr>
          <w:rFonts w:ascii="Times New Roman" w:hAnsi="Times New Roman" w:cs="Times New Roman"/>
          <w:b/>
          <w:bCs/>
        </w:rPr>
        <w:t>Table 2</w:t>
      </w:r>
      <w:r w:rsidR="00FC786F" w:rsidRPr="007E4A2E">
        <w:rPr>
          <w:rFonts w:ascii="Times New Roman" w:hAnsi="Times New Roman" w:cs="Times New Roman"/>
          <w:b/>
          <w:bCs/>
        </w:rPr>
        <w:t xml:space="preserve">: </w:t>
      </w:r>
      <w:r w:rsidRPr="007E4A2E">
        <w:rPr>
          <w:rFonts w:ascii="Times New Roman" w:hAnsi="Times New Roman" w:cs="Times New Roman"/>
          <w:i/>
          <w:iCs/>
        </w:rPr>
        <w:t>Correlation Matrix of Variables</w:t>
      </w:r>
    </w:p>
    <w:tbl>
      <w:tblPr>
        <w:tblW w:w="9262"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610"/>
        <w:gridCol w:w="1218"/>
        <w:gridCol w:w="1235"/>
        <w:gridCol w:w="1296"/>
        <w:gridCol w:w="1027"/>
        <w:gridCol w:w="1223"/>
        <w:gridCol w:w="1653"/>
      </w:tblGrid>
      <w:tr w:rsidR="00D931D0" w:rsidRPr="007E4A2E" w14:paraId="4494C156" w14:textId="77777777" w:rsidTr="00FC786F">
        <w:trPr>
          <w:trHeight w:val="526"/>
          <w:tblHeader/>
          <w:tblCellSpacing w:w="15" w:type="dxa"/>
        </w:trPr>
        <w:tc>
          <w:tcPr>
            <w:tcW w:w="0" w:type="auto"/>
            <w:vAlign w:val="center"/>
            <w:hideMark/>
          </w:tcPr>
          <w:p w14:paraId="29C42E39" w14:textId="77777777" w:rsidR="00D931D0" w:rsidRPr="007E4A2E" w:rsidRDefault="00D931D0" w:rsidP="00051CD8">
            <w:pPr>
              <w:tabs>
                <w:tab w:val="left" w:pos="567"/>
                <w:tab w:val="left" w:pos="851"/>
                <w:tab w:val="left" w:pos="1134"/>
                <w:tab w:val="left" w:pos="1418"/>
              </w:tabs>
              <w:spacing w:after="0" w:line="240" w:lineRule="auto"/>
              <w:jc w:val="center"/>
              <w:rPr>
                <w:rFonts w:ascii="Times New Roman" w:hAnsi="Times New Roman" w:cs="Times New Roman"/>
                <w:b/>
                <w:bCs/>
              </w:rPr>
            </w:pPr>
            <w:r w:rsidRPr="007E4A2E">
              <w:rPr>
                <w:rFonts w:ascii="Times New Roman" w:hAnsi="Times New Roman" w:cs="Times New Roman"/>
                <w:b/>
                <w:bCs/>
              </w:rPr>
              <w:t>Variable</w:t>
            </w:r>
          </w:p>
        </w:tc>
        <w:tc>
          <w:tcPr>
            <w:tcW w:w="0" w:type="auto"/>
            <w:vAlign w:val="center"/>
            <w:hideMark/>
          </w:tcPr>
          <w:p w14:paraId="662E0BB5" w14:textId="77777777" w:rsidR="00D931D0" w:rsidRPr="007E4A2E" w:rsidRDefault="00D931D0" w:rsidP="00051CD8">
            <w:pPr>
              <w:tabs>
                <w:tab w:val="left" w:pos="567"/>
                <w:tab w:val="left" w:pos="851"/>
                <w:tab w:val="left" w:pos="1134"/>
                <w:tab w:val="left" w:pos="1418"/>
              </w:tabs>
              <w:spacing w:after="0" w:line="240" w:lineRule="auto"/>
              <w:jc w:val="center"/>
              <w:rPr>
                <w:rFonts w:ascii="Times New Roman" w:hAnsi="Times New Roman" w:cs="Times New Roman"/>
                <w:b/>
                <w:bCs/>
              </w:rPr>
            </w:pPr>
            <w:r w:rsidRPr="007E4A2E">
              <w:rPr>
                <w:rFonts w:ascii="Times New Roman" w:hAnsi="Times New Roman" w:cs="Times New Roman"/>
                <w:b/>
                <w:bCs/>
              </w:rPr>
              <w:t>Internet Addiction</w:t>
            </w:r>
          </w:p>
        </w:tc>
        <w:tc>
          <w:tcPr>
            <w:tcW w:w="0" w:type="auto"/>
            <w:vAlign w:val="center"/>
            <w:hideMark/>
          </w:tcPr>
          <w:p w14:paraId="0F841824" w14:textId="77777777" w:rsidR="00D931D0" w:rsidRPr="007E4A2E" w:rsidRDefault="00D931D0" w:rsidP="00051CD8">
            <w:pPr>
              <w:tabs>
                <w:tab w:val="left" w:pos="567"/>
                <w:tab w:val="left" w:pos="851"/>
                <w:tab w:val="left" w:pos="1134"/>
                <w:tab w:val="left" w:pos="1418"/>
              </w:tabs>
              <w:spacing w:after="0" w:line="240" w:lineRule="auto"/>
              <w:jc w:val="center"/>
              <w:rPr>
                <w:rFonts w:ascii="Times New Roman" w:hAnsi="Times New Roman" w:cs="Times New Roman"/>
                <w:b/>
                <w:bCs/>
              </w:rPr>
            </w:pPr>
            <w:r w:rsidRPr="007E4A2E">
              <w:rPr>
                <w:rFonts w:ascii="Times New Roman" w:hAnsi="Times New Roman" w:cs="Times New Roman"/>
                <w:b/>
                <w:bCs/>
              </w:rPr>
              <w:t>FoMO – Belonging</w:t>
            </w:r>
          </w:p>
        </w:tc>
        <w:tc>
          <w:tcPr>
            <w:tcW w:w="0" w:type="auto"/>
            <w:vAlign w:val="center"/>
            <w:hideMark/>
          </w:tcPr>
          <w:p w14:paraId="599EDA71" w14:textId="77777777" w:rsidR="00D931D0" w:rsidRPr="007E4A2E" w:rsidRDefault="00D931D0" w:rsidP="00051CD8">
            <w:pPr>
              <w:tabs>
                <w:tab w:val="left" w:pos="567"/>
                <w:tab w:val="left" w:pos="851"/>
                <w:tab w:val="left" w:pos="1134"/>
                <w:tab w:val="left" w:pos="1418"/>
              </w:tabs>
              <w:spacing w:after="0" w:line="240" w:lineRule="auto"/>
              <w:jc w:val="center"/>
              <w:rPr>
                <w:rFonts w:ascii="Times New Roman" w:hAnsi="Times New Roman" w:cs="Times New Roman"/>
                <w:b/>
                <w:bCs/>
              </w:rPr>
            </w:pPr>
            <w:r w:rsidRPr="007E4A2E">
              <w:rPr>
                <w:rFonts w:ascii="Times New Roman" w:hAnsi="Times New Roman" w:cs="Times New Roman"/>
                <w:b/>
                <w:bCs/>
              </w:rPr>
              <w:t>FoMO – Popularity</w:t>
            </w:r>
          </w:p>
        </w:tc>
        <w:tc>
          <w:tcPr>
            <w:tcW w:w="0" w:type="auto"/>
            <w:vAlign w:val="center"/>
            <w:hideMark/>
          </w:tcPr>
          <w:p w14:paraId="3E2F1830" w14:textId="77777777" w:rsidR="00D931D0" w:rsidRPr="007E4A2E" w:rsidRDefault="00D931D0" w:rsidP="00051CD8">
            <w:pPr>
              <w:tabs>
                <w:tab w:val="left" w:pos="567"/>
                <w:tab w:val="left" w:pos="851"/>
                <w:tab w:val="left" w:pos="1134"/>
                <w:tab w:val="left" w:pos="1418"/>
              </w:tabs>
              <w:spacing w:after="0" w:line="240" w:lineRule="auto"/>
              <w:jc w:val="center"/>
              <w:rPr>
                <w:rFonts w:ascii="Times New Roman" w:hAnsi="Times New Roman" w:cs="Times New Roman"/>
                <w:b/>
                <w:bCs/>
              </w:rPr>
            </w:pPr>
            <w:r w:rsidRPr="007E4A2E">
              <w:rPr>
                <w:rFonts w:ascii="Times New Roman" w:hAnsi="Times New Roman" w:cs="Times New Roman"/>
                <w:b/>
                <w:bCs/>
              </w:rPr>
              <w:t>FoMO – Anxiety</w:t>
            </w:r>
          </w:p>
        </w:tc>
        <w:tc>
          <w:tcPr>
            <w:tcW w:w="0" w:type="auto"/>
            <w:vAlign w:val="center"/>
            <w:hideMark/>
          </w:tcPr>
          <w:p w14:paraId="2FBFBBEF" w14:textId="77777777" w:rsidR="00D931D0" w:rsidRPr="007E4A2E" w:rsidRDefault="00D931D0" w:rsidP="00051CD8">
            <w:pPr>
              <w:tabs>
                <w:tab w:val="left" w:pos="567"/>
                <w:tab w:val="left" w:pos="851"/>
                <w:tab w:val="left" w:pos="1134"/>
                <w:tab w:val="left" w:pos="1418"/>
              </w:tabs>
              <w:spacing w:after="0" w:line="240" w:lineRule="auto"/>
              <w:jc w:val="center"/>
              <w:rPr>
                <w:rFonts w:ascii="Times New Roman" w:hAnsi="Times New Roman" w:cs="Times New Roman"/>
                <w:b/>
                <w:bCs/>
              </w:rPr>
            </w:pPr>
            <w:r w:rsidRPr="007E4A2E">
              <w:rPr>
                <w:rFonts w:ascii="Times New Roman" w:hAnsi="Times New Roman" w:cs="Times New Roman"/>
                <w:b/>
                <w:bCs/>
              </w:rPr>
              <w:t>FoMO – Addiction</w:t>
            </w:r>
          </w:p>
        </w:tc>
        <w:tc>
          <w:tcPr>
            <w:tcW w:w="0" w:type="auto"/>
            <w:vAlign w:val="center"/>
            <w:hideMark/>
          </w:tcPr>
          <w:p w14:paraId="69999923" w14:textId="77777777" w:rsidR="00D931D0" w:rsidRPr="007E4A2E" w:rsidRDefault="00D931D0" w:rsidP="00051CD8">
            <w:pPr>
              <w:tabs>
                <w:tab w:val="left" w:pos="567"/>
                <w:tab w:val="left" w:pos="851"/>
                <w:tab w:val="left" w:pos="1134"/>
                <w:tab w:val="left" w:pos="1418"/>
              </w:tabs>
              <w:spacing w:after="0" w:line="240" w:lineRule="auto"/>
              <w:jc w:val="center"/>
              <w:rPr>
                <w:rFonts w:ascii="Times New Roman" w:hAnsi="Times New Roman" w:cs="Times New Roman"/>
                <w:b/>
                <w:bCs/>
              </w:rPr>
            </w:pPr>
            <w:r w:rsidRPr="007E4A2E">
              <w:rPr>
                <w:rFonts w:ascii="Times New Roman" w:hAnsi="Times New Roman" w:cs="Times New Roman"/>
                <w:b/>
                <w:bCs/>
              </w:rPr>
              <w:t>Psychological Well</w:t>
            </w:r>
            <w:r w:rsidRPr="007E4A2E">
              <w:rPr>
                <w:rFonts w:ascii="Times New Roman" w:hAnsi="Times New Roman" w:cs="Times New Roman"/>
                <w:b/>
                <w:bCs/>
              </w:rPr>
              <w:noBreakHyphen/>
              <w:t>Being</w:t>
            </w:r>
          </w:p>
        </w:tc>
      </w:tr>
      <w:tr w:rsidR="00D931D0" w:rsidRPr="00051CD8" w14:paraId="2D7305A3" w14:textId="77777777" w:rsidTr="00FC786F">
        <w:trPr>
          <w:trHeight w:val="516"/>
          <w:tblCellSpacing w:w="15" w:type="dxa"/>
        </w:trPr>
        <w:tc>
          <w:tcPr>
            <w:tcW w:w="0" w:type="auto"/>
            <w:tcBorders>
              <w:top w:val="single" w:sz="4" w:space="0" w:color="auto"/>
            </w:tcBorders>
            <w:vAlign w:val="center"/>
            <w:hideMark/>
          </w:tcPr>
          <w:p w14:paraId="19C9D01E" w14:textId="77777777" w:rsidR="00D931D0" w:rsidRPr="00051CD8" w:rsidRDefault="00D931D0" w:rsidP="00051CD8">
            <w:pPr>
              <w:tabs>
                <w:tab w:val="left" w:pos="567"/>
                <w:tab w:val="left" w:pos="851"/>
                <w:tab w:val="left" w:pos="1134"/>
                <w:tab w:val="left" w:pos="1418"/>
              </w:tabs>
              <w:spacing w:after="0" w:line="240" w:lineRule="auto"/>
              <w:rPr>
                <w:rFonts w:ascii="Times New Roman" w:hAnsi="Times New Roman" w:cs="Times New Roman"/>
              </w:rPr>
            </w:pPr>
            <w:r w:rsidRPr="00051CD8">
              <w:rPr>
                <w:rFonts w:ascii="Times New Roman" w:hAnsi="Times New Roman" w:cs="Times New Roman"/>
              </w:rPr>
              <w:t>Internet Addiction</w:t>
            </w:r>
          </w:p>
        </w:tc>
        <w:tc>
          <w:tcPr>
            <w:tcW w:w="0" w:type="auto"/>
            <w:tcBorders>
              <w:top w:val="single" w:sz="4" w:space="0" w:color="auto"/>
            </w:tcBorders>
            <w:vAlign w:val="center"/>
            <w:hideMark/>
          </w:tcPr>
          <w:p w14:paraId="6E41DA80" w14:textId="77777777"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w:t>
            </w:r>
          </w:p>
        </w:tc>
        <w:tc>
          <w:tcPr>
            <w:tcW w:w="0" w:type="auto"/>
            <w:tcBorders>
              <w:top w:val="single" w:sz="4" w:space="0" w:color="auto"/>
            </w:tcBorders>
            <w:vAlign w:val="center"/>
            <w:hideMark/>
          </w:tcPr>
          <w:p w14:paraId="6F6844E7" w14:textId="160646DC"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.28</w:t>
            </w:r>
          </w:p>
        </w:tc>
        <w:tc>
          <w:tcPr>
            <w:tcW w:w="0" w:type="auto"/>
            <w:tcBorders>
              <w:top w:val="single" w:sz="4" w:space="0" w:color="auto"/>
            </w:tcBorders>
            <w:vAlign w:val="center"/>
            <w:hideMark/>
          </w:tcPr>
          <w:p w14:paraId="0E283B0C" w14:textId="09D92EC1"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.31</w:t>
            </w:r>
          </w:p>
        </w:tc>
        <w:tc>
          <w:tcPr>
            <w:tcW w:w="0" w:type="auto"/>
            <w:tcBorders>
              <w:top w:val="single" w:sz="4" w:space="0" w:color="auto"/>
            </w:tcBorders>
            <w:vAlign w:val="center"/>
            <w:hideMark/>
          </w:tcPr>
          <w:p w14:paraId="386DE8D7" w14:textId="0E87AECD"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.35</w:t>
            </w:r>
          </w:p>
        </w:tc>
        <w:tc>
          <w:tcPr>
            <w:tcW w:w="0" w:type="auto"/>
            <w:tcBorders>
              <w:top w:val="single" w:sz="4" w:space="0" w:color="auto"/>
            </w:tcBorders>
            <w:vAlign w:val="center"/>
            <w:hideMark/>
          </w:tcPr>
          <w:p w14:paraId="6B8A63C2" w14:textId="0649B489"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.29</w:t>
            </w:r>
          </w:p>
        </w:tc>
        <w:tc>
          <w:tcPr>
            <w:tcW w:w="0" w:type="auto"/>
            <w:tcBorders>
              <w:top w:val="single" w:sz="4" w:space="0" w:color="auto"/>
            </w:tcBorders>
            <w:vAlign w:val="center"/>
            <w:hideMark/>
          </w:tcPr>
          <w:p w14:paraId="3721F9A5" w14:textId="0D59EFA3"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.41</w:t>
            </w:r>
          </w:p>
        </w:tc>
      </w:tr>
      <w:tr w:rsidR="00D931D0" w:rsidRPr="00051CD8" w14:paraId="591656B2" w14:textId="77777777" w:rsidTr="00FC786F">
        <w:trPr>
          <w:trHeight w:val="516"/>
          <w:tblCellSpacing w:w="15" w:type="dxa"/>
        </w:trPr>
        <w:tc>
          <w:tcPr>
            <w:tcW w:w="0" w:type="auto"/>
            <w:vAlign w:val="center"/>
            <w:hideMark/>
          </w:tcPr>
          <w:p w14:paraId="30ABF7C3" w14:textId="77777777" w:rsidR="00D931D0" w:rsidRPr="00051CD8" w:rsidRDefault="00D931D0" w:rsidP="00051CD8">
            <w:pPr>
              <w:tabs>
                <w:tab w:val="left" w:pos="567"/>
                <w:tab w:val="left" w:pos="851"/>
                <w:tab w:val="left" w:pos="1134"/>
                <w:tab w:val="left" w:pos="1418"/>
              </w:tabs>
              <w:spacing w:after="0" w:line="240" w:lineRule="auto"/>
              <w:rPr>
                <w:rFonts w:ascii="Times New Roman" w:hAnsi="Times New Roman" w:cs="Times New Roman"/>
              </w:rPr>
            </w:pPr>
            <w:r w:rsidRPr="00051CD8">
              <w:rPr>
                <w:rFonts w:ascii="Times New Roman" w:hAnsi="Times New Roman" w:cs="Times New Roman"/>
              </w:rPr>
              <w:t>FoMO – Belonging</w:t>
            </w:r>
          </w:p>
        </w:tc>
        <w:tc>
          <w:tcPr>
            <w:tcW w:w="0" w:type="auto"/>
            <w:vAlign w:val="center"/>
            <w:hideMark/>
          </w:tcPr>
          <w:p w14:paraId="504CBA7F" w14:textId="643E07CB"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.28</w:t>
            </w:r>
          </w:p>
        </w:tc>
        <w:tc>
          <w:tcPr>
            <w:tcW w:w="0" w:type="auto"/>
            <w:vAlign w:val="center"/>
            <w:hideMark/>
          </w:tcPr>
          <w:p w14:paraId="2A9B7EFE" w14:textId="77777777"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w:t>
            </w:r>
          </w:p>
        </w:tc>
        <w:tc>
          <w:tcPr>
            <w:tcW w:w="0" w:type="auto"/>
            <w:vAlign w:val="center"/>
            <w:hideMark/>
          </w:tcPr>
          <w:p w14:paraId="2A639C7C" w14:textId="2CC031AA"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.42</w:t>
            </w:r>
          </w:p>
        </w:tc>
        <w:tc>
          <w:tcPr>
            <w:tcW w:w="0" w:type="auto"/>
            <w:vAlign w:val="center"/>
            <w:hideMark/>
          </w:tcPr>
          <w:p w14:paraId="4A76FC17" w14:textId="4F5DDA30"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.38</w:t>
            </w:r>
          </w:p>
        </w:tc>
        <w:tc>
          <w:tcPr>
            <w:tcW w:w="0" w:type="auto"/>
            <w:vAlign w:val="center"/>
            <w:hideMark/>
          </w:tcPr>
          <w:p w14:paraId="51B1DD4A" w14:textId="4211A620"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.33</w:t>
            </w:r>
          </w:p>
        </w:tc>
        <w:tc>
          <w:tcPr>
            <w:tcW w:w="0" w:type="auto"/>
            <w:vAlign w:val="center"/>
            <w:hideMark/>
          </w:tcPr>
          <w:p w14:paraId="2F833F0B" w14:textId="2BB027C5"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.27</w:t>
            </w:r>
          </w:p>
        </w:tc>
      </w:tr>
      <w:tr w:rsidR="00D931D0" w:rsidRPr="00051CD8" w14:paraId="4668BCC9" w14:textId="77777777" w:rsidTr="00FC786F">
        <w:trPr>
          <w:trHeight w:val="516"/>
          <w:tblCellSpacing w:w="15" w:type="dxa"/>
        </w:trPr>
        <w:tc>
          <w:tcPr>
            <w:tcW w:w="0" w:type="auto"/>
            <w:vAlign w:val="center"/>
            <w:hideMark/>
          </w:tcPr>
          <w:p w14:paraId="4908D25D" w14:textId="77777777" w:rsidR="00D931D0" w:rsidRPr="00051CD8" w:rsidRDefault="00D931D0" w:rsidP="00051CD8">
            <w:pPr>
              <w:tabs>
                <w:tab w:val="left" w:pos="567"/>
                <w:tab w:val="left" w:pos="851"/>
                <w:tab w:val="left" w:pos="1134"/>
                <w:tab w:val="left" w:pos="1418"/>
              </w:tabs>
              <w:spacing w:after="0" w:line="240" w:lineRule="auto"/>
              <w:rPr>
                <w:rFonts w:ascii="Times New Roman" w:hAnsi="Times New Roman" w:cs="Times New Roman"/>
              </w:rPr>
            </w:pPr>
            <w:r w:rsidRPr="00051CD8">
              <w:rPr>
                <w:rFonts w:ascii="Times New Roman" w:hAnsi="Times New Roman" w:cs="Times New Roman"/>
              </w:rPr>
              <w:t>FoMO – Popularity</w:t>
            </w:r>
          </w:p>
        </w:tc>
        <w:tc>
          <w:tcPr>
            <w:tcW w:w="0" w:type="auto"/>
            <w:vAlign w:val="center"/>
            <w:hideMark/>
          </w:tcPr>
          <w:p w14:paraId="727B229B" w14:textId="23BA91BD"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.31</w:t>
            </w:r>
          </w:p>
        </w:tc>
        <w:tc>
          <w:tcPr>
            <w:tcW w:w="0" w:type="auto"/>
            <w:vAlign w:val="center"/>
            <w:hideMark/>
          </w:tcPr>
          <w:p w14:paraId="78EB98EE" w14:textId="69E22537"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.42</w:t>
            </w:r>
          </w:p>
        </w:tc>
        <w:tc>
          <w:tcPr>
            <w:tcW w:w="0" w:type="auto"/>
            <w:vAlign w:val="center"/>
            <w:hideMark/>
          </w:tcPr>
          <w:p w14:paraId="0156CFC9" w14:textId="77777777"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w:t>
            </w:r>
          </w:p>
        </w:tc>
        <w:tc>
          <w:tcPr>
            <w:tcW w:w="0" w:type="auto"/>
            <w:vAlign w:val="center"/>
            <w:hideMark/>
          </w:tcPr>
          <w:p w14:paraId="7A6E0617" w14:textId="37409DAC"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.36</w:t>
            </w:r>
          </w:p>
        </w:tc>
        <w:tc>
          <w:tcPr>
            <w:tcW w:w="0" w:type="auto"/>
            <w:vAlign w:val="center"/>
            <w:hideMark/>
          </w:tcPr>
          <w:p w14:paraId="69ECA9C6" w14:textId="552BCB79"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.30</w:t>
            </w:r>
          </w:p>
        </w:tc>
        <w:tc>
          <w:tcPr>
            <w:tcW w:w="0" w:type="auto"/>
            <w:vAlign w:val="center"/>
            <w:hideMark/>
          </w:tcPr>
          <w:p w14:paraId="3739FB41" w14:textId="3BD9C63B" w:rsidR="00D931D0" w:rsidRPr="00051CD8" w:rsidRDefault="0087778A"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w:t>
            </w:r>
            <w:r w:rsidR="00D931D0" w:rsidRPr="00051CD8">
              <w:rPr>
                <w:rFonts w:ascii="Times New Roman" w:hAnsi="Times New Roman" w:cs="Times New Roman"/>
              </w:rPr>
              <w:t>29</w:t>
            </w:r>
          </w:p>
        </w:tc>
      </w:tr>
      <w:tr w:rsidR="00D931D0" w:rsidRPr="00051CD8" w14:paraId="60E5A775" w14:textId="77777777" w:rsidTr="00FC786F">
        <w:trPr>
          <w:trHeight w:val="526"/>
          <w:tblCellSpacing w:w="15" w:type="dxa"/>
        </w:trPr>
        <w:tc>
          <w:tcPr>
            <w:tcW w:w="0" w:type="auto"/>
            <w:vAlign w:val="center"/>
            <w:hideMark/>
          </w:tcPr>
          <w:p w14:paraId="3B1F527F" w14:textId="77777777" w:rsidR="00D931D0" w:rsidRPr="00051CD8" w:rsidRDefault="00D931D0" w:rsidP="00051CD8">
            <w:pPr>
              <w:tabs>
                <w:tab w:val="left" w:pos="567"/>
                <w:tab w:val="left" w:pos="851"/>
                <w:tab w:val="left" w:pos="1134"/>
                <w:tab w:val="left" w:pos="1418"/>
              </w:tabs>
              <w:spacing w:after="0" w:line="240" w:lineRule="auto"/>
              <w:rPr>
                <w:rFonts w:ascii="Times New Roman" w:hAnsi="Times New Roman" w:cs="Times New Roman"/>
              </w:rPr>
            </w:pPr>
            <w:r w:rsidRPr="00051CD8">
              <w:rPr>
                <w:rFonts w:ascii="Times New Roman" w:hAnsi="Times New Roman" w:cs="Times New Roman"/>
              </w:rPr>
              <w:t>FoMO – Anxiety</w:t>
            </w:r>
          </w:p>
        </w:tc>
        <w:tc>
          <w:tcPr>
            <w:tcW w:w="0" w:type="auto"/>
            <w:vAlign w:val="center"/>
            <w:hideMark/>
          </w:tcPr>
          <w:p w14:paraId="3BACA60F" w14:textId="08ED7FFC"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.35</w:t>
            </w:r>
          </w:p>
        </w:tc>
        <w:tc>
          <w:tcPr>
            <w:tcW w:w="0" w:type="auto"/>
            <w:vAlign w:val="center"/>
            <w:hideMark/>
          </w:tcPr>
          <w:p w14:paraId="696B51B5" w14:textId="72C26083"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.38</w:t>
            </w:r>
          </w:p>
        </w:tc>
        <w:tc>
          <w:tcPr>
            <w:tcW w:w="0" w:type="auto"/>
            <w:vAlign w:val="center"/>
            <w:hideMark/>
          </w:tcPr>
          <w:p w14:paraId="552A78CD" w14:textId="6E902B4F"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.36</w:t>
            </w:r>
          </w:p>
        </w:tc>
        <w:tc>
          <w:tcPr>
            <w:tcW w:w="0" w:type="auto"/>
            <w:vAlign w:val="center"/>
            <w:hideMark/>
          </w:tcPr>
          <w:p w14:paraId="59692777" w14:textId="77777777"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w:t>
            </w:r>
          </w:p>
        </w:tc>
        <w:tc>
          <w:tcPr>
            <w:tcW w:w="0" w:type="auto"/>
            <w:vAlign w:val="center"/>
            <w:hideMark/>
          </w:tcPr>
          <w:p w14:paraId="321BD5A6" w14:textId="528154A3"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.34</w:t>
            </w:r>
          </w:p>
        </w:tc>
        <w:tc>
          <w:tcPr>
            <w:tcW w:w="0" w:type="auto"/>
            <w:vAlign w:val="center"/>
            <w:hideMark/>
          </w:tcPr>
          <w:p w14:paraId="70E01DD7" w14:textId="6D269D04"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.3</w:t>
            </w:r>
            <w:r w:rsidR="0087778A" w:rsidRPr="00051CD8">
              <w:rPr>
                <w:rFonts w:ascii="Times New Roman" w:hAnsi="Times New Roman" w:cs="Times New Roman"/>
              </w:rPr>
              <w:t>2</w:t>
            </w:r>
          </w:p>
        </w:tc>
      </w:tr>
      <w:tr w:rsidR="00D931D0" w:rsidRPr="00051CD8" w14:paraId="2E4F1298" w14:textId="77777777" w:rsidTr="00FC786F">
        <w:trPr>
          <w:trHeight w:val="516"/>
          <w:tblCellSpacing w:w="15" w:type="dxa"/>
        </w:trPr>
        <w:tc>
          <w:tcPr>
            <w:tcW w:w="0" w:type="auto"/>
            <w:vAlign w:val="center"/>
            <w:hideMark/>
          </w:tcPr>
          <w:p w14:paraId="65561223" w14:textId="77777777" w:rsidR="00D931D0" w:rsidRPr="00051CD8" w:rsidRDefault="00D931D0" w:rsidP="00051CD8">
            <w:pPr>
              <w:tabs>
                <w:tab w:val="left" w:pos="567"/>
                <w:tab w:val="left" w:pos="851"/>
                <w:tab w:val="left" w:pos="1134"/>
                <w:tab w:val="left" w:pos="1418"/>
              </w:tabs>
              <w:spacing w:after="0" w:line="240" w:lineRule="auto"/>
              <w:rPr>
                <w:rFonts w:ascii="Times New Roman" w:hAnsi="Times New Roman" w:cs="Times New Roman"/>
              </w:rPr>
            </w:pPr>
            <w:r w:rsidRPr="00051CD8">
              <w:rPr>
                <w:rFonts w:ascii="Times New Roman" w:hAnsi="Times New Roman" w:cs="Times New Roman"/>
              </w:rPr>
              <w:t>FoMO – Addiction</w:t>
            </w:r>
          </w:p>
        </w:tc>
        <w:tc>
          <w:tcPr>
            <w:tcW w:w="0" w:type="auto"/>
            <w:vAlign w:val="center"/>
            <w:hideMark/>
          </w:tcPr>
          <w:p w14:paraId="3202B25D" w14:textId="343C3437"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.29</w:t>
            </w:r>
          </w:p>
        </w:tc>
        <w:tc>
          <w:tcPr>
            <w:tcW w:w="0" w:type="auto"/>
            <w:vAlign w:val="center"/>
            <w:hideMark/>
          </w:tcPr>
          <w:p w14:paraId="2C8177F9" w14:textId="1D828BDC"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.33</w:t>
            </w:r>
          </w:p>
        </w:tc>
        <w:tc>
          <w:tcPr>
            <w:tcW w:w="0" w:type="auto"/>
            <w:vAlign w:val="center"/>
            <w:hideMark/>
          </w:tcPr>
          <w:p w14:paraId="7DE44B4B" w14:textId="0A02F2BB"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.30</w:t>
            </w:r>
          </w:p>
        </w:tc>
        <w:tc>
          <w:tcPr>
            <w:tcW w:w="0" w:type="auto"/>
            <w:vAlign w:val="center"/>
            <w:hideMark/>
          </w:tcPr>
          <w:p w14:paraId="3A297328" w14:textId="18FF022B"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.34</w:t>
            </w:r>
          </w:p>
        </w:tc>
        <w:tc>
          <w:tcPr>
            <w:tcW w:w="0" w:type="auto"/>
            <w:vAlign w:val="center"/>
            <w:hideMark/>
          </w:tcPr>
          <w:p w14:paraId="6333A98F" w14:textId="77777777"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w:t>
            </w:r>
          </w:p>
        </w:tc>
        <w:tc>
          <w:tcPr>
            <w:tcW w:w="0" w:type="auto"/>
            <w:vAlign w:val="center"/>
            <w:hideMark/>
          </w:tcPr>
          <w:p w14:paraId="4FFCBF98" w14:textId="47A2EB45"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.28</w:t>
            </w:r>
          </w:p>
        </w:tc>
      </w:tr>
      <w:tr w:rsidR="00D931D0" w:rsidRPr="00051CD8" w14:paraId="7707CD5F" w14:textId="77777777" w:rsidTr="00FC786F">
        <w:trPr>
          <w:trHeight w:val="516"/>
          <w:tblCellSpacing w:w="15" w:type="dxa"/>
        </w:trPr>
        <w:tc>
          <w:tcPr>
            <w:tcW w:w="0" w:type="auto"/>
            <w:vAlign w:val="center"/>
            <w:hideMark/>
          </w:tcPr>
          <w:p w14:paraId="2A892C09" w14:textId="77777777" w:rsidR="00D931D0" w:rsidRPr="00051CD8" w:rsidRDefault="00D931D0" w:rsidP="00051CD8">
            <w:pPr>
              <w:tabs>
                <w:tab w:val="left" w:pos="567"/>
                <w:tab w:val="left" w:pos="851"/>
                <w:tab w:val="left" w:pos="1134"/>
                <w:tab w:val="left" w:pos="1418"/>
              </w:tabs>
              <w:spacing w:after="0" w:line="240" w:lineRule="auto"/>
              <w:rPr>
                <w:rFonts w:ascii="Times New Roman" w:hAnsi="Times New Roman" w:cs="Times New Roman"/>
              </w:rPr>
            </w:pPr>
            <w:r w:rsidRPr="00051CD8">
              <w:rPr>
                <w:rFonts w:ascii="Times New Roman" w:hAnsi="Times New Roman" w:cs="Times New Roman"/>
              </w:rPr>
              <w:t>Psychological Well</w:t>
            </w:r>
            <w:r w:rsidRPr="00051CD8">
              <w:rPr>
                <w:rFonts w:ascii="Times New Roman" w:hAnsi="Times New Roman" w:cs="Times New Roman"/>
              </w:rPr>
              <w:noBreakHyphen/>
              <w:t>Being</w:t>
            </w:r>
          </w:p>
        </w:tc>
        <w:tc>
          <w:tcPr>
            <w:tcW w:w="0" w:type="auto"/>
            <w:vAlign w:val="center"/>
            <w:hideMark/>
          </w:tcPr>
          <w:p w14:paraId="6B6B0E70" w14:textId="0CDF1593"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.41</w:t>
            </w:r>
          </w:p>
        </w:tc>
        <w:tc>
          <w:tcPr>
            <w:tcW w:w="0" w:type="auto"/>
            <w:vAlign w:val="center"/>
            <w:hideMark/>
          </w:tcPr>
          <w:p w14:paraId="0515CF3C" w14:textId="2BBD21CB"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.27</w:t>
            </w:r>
          </w:p>
        </w:tc>
        <w:tc>
          <w:tcPr>
            <w:tcW w:w="0" w:type="auto"/>
            <w:vAlign w:val="center"/>
            <w:hideMark/>
          </w:tcPr>
          <w:p w14:paraId="30BBDDAE" w14:textId="2BEA956F"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.29</w:t>
            </w:r>
          </w:p>
        </w:tc>
        <w:tc>
          <w:tcPr>
            <w:tcW w:w="0" w:type="auto"/>
            <w:vAlign w:val="center"/>
            <w:hideMark/>
          </w:tcPr>
          <w:p w14:paraId="32342E7C" w14:textId="79D4C5A0"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.32</w:t>
            </w:r>
          </w:p>
        </w:tc>
        <w:tc>
          <w:tcPr>
            <w:tcW w:w="0" w:type="auto"/>
            <w:vAlign w:val="center"/>
            <w:hideMark/>
          </w:tcPr>
          <w:p w14:paraId="16E80F76" w14:textId="3F1A0979"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.28</w:t>
            </w:r>
          </w:p>
        </w:tc>
        <w:tc>
          <w:tcPr>
            <w:tcW w:w="0" w:type="auto"/>
            <w:vAlign w:val="center"/>
            <w:hideMark/>
          </w:tcPr>
          <w:p w14:paraId="5FA5CF1F" w14:textId="77777777" w:rsidR="00D931D0" w:rsidRPr="00051CD8" w:rsidRDefault="00D931D0" w:rsidP="00051CD8">
            <w:pPr>
              <w:tabs>
                <w:tab w:val="left" w:pos="567"/>
                <w:tab w:val="left" w:pos="851"/>
                <w:tab w:val="left" w:pos="1134"/>
                <w:tab w:val="left" w:pos="1418"/>
              </w:tabs>
              <w:spacing w:after="0" w:line="240" w:lineRule="auto"/>
              <w:jc w:val="center"/>
              <w:rPr>
                <w:rFonts w:ascii="Times New Roman" w:hAnsi="Times New Roman" w:cs="Times New Roman"/>
              </w:rPr>
            </w:pPr>
            <w:r w:rsidRPr="00051CD8">
              <w:rPr>
                <w:rFonts w:ascii="Times New Roman" w:hAnsi="Times New Roman" w:cs="Times New Roman"/>
              </w:rPr>
              <w:t>—</w:t>
            </w:r>
          </w:p>
        </w:tc>
      </w:tr>
    </w:tbl>
    <w:p w14:paraId="13DDC01D" w14:textId="73D9E3C7" w:rsidR="00FC786F" w:rsidRPr="007E4A2E" w:rsidRDefault="0033620F" w:rsidP="00051CD8">
      <w:pPr>
        <w:tabs>
          <w:tab w:val="left" w:pos="567"/>
          <w:tab w:val="left" w:pos="851"/>
          <w:tab w:val="left" w:pos="1134"/>
          <w:tab w:val="left" w:pos="1418"/>
        </w:tabs>
        <w:spacing w:after="0" w:line="240" w:lineRule="auto"/>
        <w:jc w:val="both"/>
        <w:rPr>
          <w:rFonts w:ascii="Times New Roman" w:hAnsi="Times New Roman" w:cs="Times New Roman"/>
          <w:i/>
          <w:iCs/>
        </w:rPr>
      </w:pPr>
      <w:r w:rsidRPr="007E4A2E">
        <w:rPr>
          <w:rFonts w:ascii="Times New Roman" w:hAnsi="Times New Roman" w:cs="Times New Roman"/>
          <w:i/>
          <w:iCs/>
        </w:rPr>
        <w:t>Note: Significance is indicated by p-values in regression outputs rather than asterisks.</w:t>
      </w:r>
    </w:p>
    <w:p w14:paraId="77711282" w14:textId="77777777" w:rsidR="00896F10" w:rsidRDefault="00896F10" w:rsidP="00051CD8">
      <w:pPr>
        <w:tabs>
          <w:tab w:val="left" w:pos="567"/>
          <w:tab w:val="left" w:pos="851"/>
          <w:tab w:val="left" w:pos="1134"/>
          <w:tab w:val="left" w:pos="1418"/>
        </w:tabs>
        <w:spacing w:after="0" w:line="240" w:lineRule="auto"/>
        <w:ind w:firstLine="720"/>
        <w:jc w:val="both"/>
        <w:rPr>
          <w:rFonts w:ascii="Times New Roman" w:hAnsi="Times New Roman" w:cs="Times New Roman"/>
        </w:rPr>
      </w:pPr>
    </w:p>
    <w:p w14:paraId="2B8BF25B" w14:textId="701F2F93" w:rsidR="00051CD8" w:rsidRDefault="00CC3B73" w:rsidP="00051CD8">
      <w:pPr>
        <w:tabs>
          <w:tab w:val="left" w:pos="567"/>
          <w:tab w:val="left" w:pos="851"/>
          <w:tab w:val="left" w:pos="1134"/>
          <w:tab w:val="left" w:pos="1418"/>
        </w:tabs>
        <w:spacing w:after="0" w:line="240" w:lineRule="auto"/>
        <w:ind w:firstLine="720"/>
        <w:jc w:val="both"/>
        <w:rPr>
          <w:rFonts w:ascii="Times New Roman" w:hAnsi="Times New Roman" w:cs="Times New Roman"/>
        </w:rPr>
      </w:pPr>
      <w:r w:rsidRPr="007E4A2E">
        <w:rPr>
          <w:rFonts w:ascii="Times New Roman" w:hAnsi="Times New Roman" w:cs="Times New Roman"/>
        </w:rPr>
        <w:t>Correlation analysis revealed that internet addiction was negatively associated with psychological well</w:t>
      </w:r>
      <w:r w:rsidRPr="007E4A2E">
        <w:rPr>
          <w:rFonts w:ascii="Times New Roman" w:hAnsi="Times New Roman" w:cs="Times New Roman"/>
        </w:rPr>
        <w:noBreakHyphen/>
        <w:t>being (r = .41, p &lt; .01). All FoMO subscales were positively correlated with one another, but each showed significant negative correlations with well</w:t>
      </w:r>
      <w:r w:rsidRPr="007E4A2E">
        <w:rPr>
          <w:rFonts w:ascii="Times New Roman" w:hAnsi="Times New Roman" w:cs="Times New Roman"/>
        </w:rPr>
        <w:noBreakHyphen/>
        <w:t>being. Among these, FoMO anxiety (r = .32, p &lt; .01) and FoMO popularity (r = .29, p &lt; .05) had the strongest associations, indicating that students who felt anxious about missing out or pressured by popularity reported lower autonomy, self</w:t>
      </w:r>
      <w:r w:rsidRPr="007E4A2E">
        <w:rPr>
          <w:rFonts w:ascii="Times New Roman" w:hAnsi="Times New Roman" w:cs="Times New Roman"/>
        </w:rPr>
        <w:noBreakHyphen/>
        <w:t>acceptance, and purpose in life.</w:t>
      </w:r>
      <w:r w:rsidR="00DB4814">
        <w:rPr>
          <w:rFonts w:ascii="Times New Roman" w:hAnsi="Times New Roman" w:cs="Times New Roman"/>
        </w:rPr>
        <w:t xml:space="preserve"> </w:t>
      </w:r>
      <w:r w:rsidR="00D931D0" w:rsidRPr="007E4A2E">
        <w:rPr>
          <w:rFonts w:ascii="Times New Roman" w:hAnsi="Times New Roman" w:cs="Times New Roman"/>
        </w:rPr>
        <w:t>Regression Analysis</w:t>
      </w:r>
    </w:p>
    <w:p w14:paraId="3CB74436" w14:textId="77777777" w:rsidR="00051CD8" w:rsidRDefault="00051CD8" w:rsidP="00051CD8">
      <w:pPr>
        <w:tabs>
          <w:tab w:val="left" w:pos="567"/>
          <w:tab w:val="left" w:pos="851"/>
          <w:tab w:val="left" w:pos="1134"/>
          <w:tab w:val="left" w:pos="1418"/>
        </w:tabs>
        <w:spacing w:after="0" w:line="240" w:lineRule="auto"/>
        <w:ind w:firstLine="720"/>
        <w:jc w:val="both"/>
        <w:rPr>
          <w:rFonts w:ascii="Times New Roman" w:hAnsi="Times New Roman" w:cs="Times New Roman"/>
        </w:rPr>
      </w:pPr>
    </w:p>
    <w:p w14:paraId="3FCB2907" w14:textId="285F53EF" w:rsidR="00051CD8" w:rsidRPr="007E4A2E" w:rsidRDefault="00051CD8" w:rsidP="00051CD8">
      <w:pPr>
        <w:tabs>
          <w:tab w:val="left" w:pos="567"/>
          <w:tab w:val="left" w:pos="851"/>
          <w:tab w:val="left" w:pos="1134"/>
          <w:tab w:val="left" w:pos="1418"/>
        </w:tabs>
        <w:spacing w:after="0" w:line="240" w:lineRule="auto"/>
        <w:rPr>
          <w:rFonts w:ascii="Times New Roman" w:hAnsi="Times New Roman" w:cs="Times New Roman"/>
        </w:rPr>
      </w:pPr>
      <w:r w:rsidRPr="007E4A2E">
        <w:rPr>
          <w:rFonts w:ascii="Times New Roman" w:hAnsi="Times New Roman" w:cs="Times New Roman"/>
          <w:b/>
          <w:bCs/>
        </w:rPr>
        <w:t>Table 3</w:t>
      </w:r>
      <w:r w:rsidRPr="007E4A2E">
        <w:rPr>
          <w:rFonts w:ascii="Times New Roman" w:hAnsi="Times New Roman" w:cs="Times New Roman"/>
        </w:rPr>
        <w:t xml:space="preserve">: </w:t>
      </w:r>
      <w:r w:rsidRPr="007E4A2E">
        <w:rPr>
          <w:rFonts w:ascii="Times New Roman" w:hAnsi="Times New Roman" w:cs="Times New Roman"/>
          <w:i/>
          <w:iCs/>
        </w:rPr>
        <w:t>Regression Analysis Predicting Psychological Well</w:t>
      </w:r>
      <w:r w:rsidRPr="007E4A2E">
        <w:rPr>
          <w:rFonts w:ascii="Times New Roman" w:hAnsi="Times New Roman" w:cs="Times New Roman"/>
          <w:i/>
          <w:iCs/>
        </w:rPr>
        <w:noBreakHyphen/>
        <w:t>Being</w:t>
      </w:r>
    </w:p>
    <w:tbl>
      <w:tblPr>
        <w:tblW w:w="9103"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272"/>
        <w:gridCol w:w="880"/>
        <w:gridCol w:w="880"/>
        <w:gridCol w:w="2071"/>
      </w:tblGrid>
      <w:tr w:rsidR="00FC786F" w:rsidRPr="007E4A2E" w14:paraId="0C7EA307" w14:textId="77777777" w:rsidTr="00051CD8">
        <w:trPr>
          <w:trHeight w:val="340"/>
          <w:tblHeader/>
          <w:tblCellSpacing w:w="15" w:type="dxa"/>
        </w:trPr>
        <w:tc>
          <w:tcPr>
            <w:tcW w:w="0" w:type="auto"/>
            <w:tcBorders>
              <w:bottom w:val="single" w:sz="4" w:space="0" w:color="auto"/>
            </w:tcBorders>
            <w:vAlign w:val="center"/>
            <w:hideMark/>
          </w:tcPr>
          <w:p w14:paraId="3C4E33F9" w14:textId="77777777"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b/>
                <w:bCs/>
              </w:rPr>
            </w:pPr>
            <w:r w:rsidRPr="007E4A2E">
              <w:rPr>
                <w:rFonts w:ascii="Times New Roman" w:hAnsi="Times New Roman" w:cs="Times New Roman"/>
                <w:b/>
                <w:bCs/>
              </w:rPr>
              <w:t>Predictor</w:t>
            </w:r>
          </w:p>
        </w:tc>
        <w:tc>
          <w:tcPr>
            <w:tcW w:w="0" w:type="auto"/>
            <w:tcBorders>
              <w:bottom w:val="single" w:sz="4" w:space="0" w:color="auto"/>
            </w:tcBorders>
            <w:vAlign w:val="center"/>
            <w:hideMark/>
          </w:tcPr>
          <w:p w14:paraId="1F2C99FF" w14:textId="77777777"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b/>
                <w:bCs/>
              </w:rPr>
            </w:pPr>
            <w:r w:rsidRPr="007E4A2E">
              <w:rPr>
                <w:rFonts w:ascii="Times New Roman" w:hAnsi="Times New Roman" w:cs="Times New Roman"/>
                <w:b/>
                <w:bCs/>
              </w:rPr>
              <w:t>β</w:t>
            </w:r>
          </w:p>
        </w:tc>
        <w:tc>
          <w:tcPr>
            <w:tcW w:w="0" w:type="auto"/>
            <w:tcBorders>
              <w:bottom w:val="single" w:sz="4" w:space="0" w:color="auto"/>
            </w:tcBorders>
            <w:vAlign w:val="center"/>
            <w:hideMark/>
          </w:tcPr>
          <w:p w14:paraId="0D1C8A81" w14:textId="77777777"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b/>
                <w:bCs/>
              </w:rPr>
            </w:pPr>
            <w:r w:rsidRPr="007E4A2E">
              <w:rPr>
                <w:rFonts w:ascii="Times New Roman" w:hAnsi="Times New Roman" w:cs="Times New Roman"/>
                <w:b/>
                <w:bCs/>
              </w:rPr>
              <w:t>SE</w:t>
            </w:r>
          </w:p>
        </w:tc>
        <w:tc>
          <w:tcPr>
            <w:tcW w:w="0" w:type="auto"/>
            <w:tcBorders>
              <w:bottom w:val="single" w:sz="4" w:space="0" w:color="auto"/>
            </w:tcBorders>
            <w:vAlign w:val="center"/>
            <w:hideMark/>
          </w:tcPr>
          <w:p w14:paraId="1AFA398D" w14:textId="77777777"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b/>
                <w:bCs/>
              </w:rPr>
            </w:pPr>
            <w:r w:rsidRPr="007E4A2E">
              <w:rPr>
                <w:rFonts w:ascii="Times New Roman" w:hAnsi="Times New Roman" w:cs="Times New Roman"/>
                <w:b/>
                <w:bCs/>
              </w:rPr>
              <w:t>p</w:t>
            </w:r>
            <w:r w:rsidRPr="007E4A2E">
              <w:rPr>
                <w:rFonts w:ascii="Times New Roman" w:hAnsi="Times New Roman" w:cs="Times New Roman"/>
                <w:b/>
                <w:bCs/>
              </w:rPr>
              <w:noBreakHyphen/>
              <w:t>value</w:t>
            </w:r>
          </w:p>
        </w:tc>
      </w:tr>
      <w:tr w:rsidR="00FC786F" w:rsidRPr="007E4A2E" w14:paraId="6B95A3FC" w14:textId="77777777" w:rsidTr="00051CD8">
        <w:trPr>
          <w:trHeight w:val="340"/>
          <w:tblCellSpacing w:w="15" w:type="dxa"/>
        </w:trPr>
        <w:tc>
          <w:tcPr>
            <w:tcW w:w="0" w:type="auto"/>
            <w:vAlign w:val="center"/>
            <w:hideMark/>
          </w:tcPr>
          <w:p w14:paraId="7140FDFC" w14:textId="77777777" w:rsidR="00FC786F" w:rsidRPr="007E4A2E" w:rsidRDefault="00FC786F" w:rsidP="00051CD8">
            <w:pPr>
              <w:tabs>
                <w:tab w:val="left" w:pos="567"/>
                <w:tab w:val="left" w:pos="851"/>
                <w:tab w:val="left" w:pos="1134"/>
                <w:tab w:val="left" w:pos="1418"/>
              </w:tabs>
              <w:spacing w:after="0" w:line="240" w:lineRule="auto"/>
              <w:rPr>
                <w:rFonts w:ascii="Times New Roman" w:hAnsi="Times New Roman" w:cs="Times New Roman"/>
                <w:b/>
                <w:bCs/>
              </w:rPr>
            </w:pPr>
            <w:r w:rsidRPr="007E4A2E">
              <w:rPr>
                <w:rFonts w:ascii="Times New Roman" w:hAnsi="Times New Roman" w:cs="Times New Roman"/>
                <w:b/>
                <w:bCs/>
              </w:rPr>
              <w:t>Internet Addiction</w:t>
            </w:r>
          </w:p>
        </w:tc>
        <w:tc>
          <w:tcPr>
            <w:tcW w:w="0" w:type="auto"/>
            <w:vAlign w:val="center"/>
            <w:hideMark/>
          </w:tcPr>
          <w:p w14:paraId="655CA076" w14:textId="22C93032"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rPr>
            </w:pPr>
            <w:r w:rsidRPr="007E4A2E">
              <w:rPr>
                <w:rFonts w:ascii="Times New Roman" w:hAnsi="Times New Roman" w:cs="Times New Roman"/>
              </w:rPr>
              <w:t>.32</w:t>
            </w:r>
          </w:p>
        </w:tc>
        <w:tc>
          <w:tcPr>
            <w:tcW w:w="0" w:type="auto"/>
            <w:vAlign w:val="center"/>
            <w:hideMark/>
          </w:tcPr>
          <w:p w14:paraId="2D84A8B5" w14:textId="77777777"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rPr>
            </w:pPr>
            <w:r w:rsidRPr="007E4A2E">
              <w:rPr>
                <w:rFonts w:ascii="Times New Roman" w:hAnsi="Times New Roman" w:cs="Times New Roman"/>
              </w:rPr>
              <w:t>.07</w:t>
            </w:r>
          </w:p>
        </w:tc>
        <w:tc>
          <w:tcPr>
            <w:tcW w:w="0" w:type="auto"/>
            <w:vAlign w:val="center"/>
            <w:hideMark/>
          </w:tcPr>
          <w:p w14:paraId="5548F96D" w14:textId="77777777"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rPr>
            </w:pPr>
            <w:r w:rsidRPr="007E4A2E">
              <w:rPr>
                <w:rFonts w:ascii="Times New Roman" w:hAnsi="Times New Roman" w:cs="Times New Roman"/>
              </w:rPr>
              <w:t>.001</w:t>
            </w:r>
          </w:p>
        </w:tc>
      </w:tr>
      <w:tr w:rsidR="00FC786F" w:rsidRPr="007E4A2E" w14:paraId="5D61DF41" w14:textId="77777777" w:rsidTr="00051CD8">
        <w:trPr>
          <w:trHeight w:val="326"/>
          <w:tblCellSpacing w:w="15" w:type="dxa"/>
        </w:trPr>
        <w:tc>
          <w:tcPr>
            <w:tcW w:w="0" w:type="auto"/>
            <w:vAlign w:val="center"/>
            <w:hideMark/>
          </w:tcPr>
          <w:p w14:paraId="66C0EF22" w14:textId="77777777" w:rsidR="00FC786F" w:rsidRPr="007E4A2E" w:rsidRDefault="00FC786F" w:rsidP="00051CD8">
            <w:pPr>
              <w:tabs>
                <w:tab w:val="left" w:pos="567"/>
                <w:tab w:val="left" w:pos="851"/>
                <w:tab w:val="left" w:pos="1134"/>
                <w:tab w:val="left" w:pos="1418"/>
              </w:tabs>
              <w:spacing w:after="0" w:line="240" w:lineRule="auto"/>
              <w:rPr>
                <w:rFonts w:ascii="Times New Roman" w:hAnsi="Times New Roman" w:cs="Times New Roman"/>
                <w:b/>
                <w:bCs/>
              </w:rPr>
            </w:pPr>
            <w:r w:rsidRPr="007E4A2E">
              <w:rPr>
                <w:rFonts w:ascii="Times New Roman" w:hAnsi="Times New Roman" w:cs="Times New Roman"/>
                <w:b/>
                <w:bCs/>
              </w:rPr>
              <w:t>FoMO – Belonging</w:t>
            </w:r>
          </w:p>
        </w:tc>
        <w:tc>
          <w:tcPr>
            <w:tcW w:w="0" w:type="auto"/>
            <w:vAlign w:val="center"/>
            <w:hideMark/>
          </w:tcPr>
          <w:p w14:paraId="12A2DD78" w14:textId="1B4AB37A"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rPr>
            </w:pPr>
            <w:r w:rsidRPr="007E4A2E">
              <w:rPr>
                <w:rFonts w:ascii="Times New Roman" w:hAnsi="Times New Roman" w:cs="Times New Roman"/>
              </w:rPr>
              <w:t>.18</w:t>
            </w:r>
          </w:p>
        </w:tc>
        <w:tc>
          <w:tcPr>
            <w:tcW w:w="0" w:type="auto"/>
            <w:vAlign w:val="center"/>
            <w:hideMark/>
          </w:tcPr>
          <w:p w14:paraId="0D171093" w14:textId="77777777"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rPr>
            </w:pPr>
            <w:r w:rsidRPr="007E4A2E">
              <w:rPr>
                <w:rFonts w:ascii="Times New Roman" w:hAnsi="Times New Roman" w:cs="Times New Roman"/>
              </w:rPr>
              <w:t>.06</w:t>
            </w:r>
          </w:p>
        </w:tc>
        <w:tc>
          <w:tcPr>
            <w:tcW w:w="0" w:type="auto"/>
            <w:vAlign w:val="center"/>
            <w:hideMark/>
          </w:tcPr>
          <w:p w14:paraId="48E391EC" w14:textId="77777777"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rPr>
            </w:pPr>
            <w:r w:rsidRPr="007E4A2E">
              <w:rPr>
                <w:rFonts w:ascii="Times New Roman" w:hAnsi="Times New Roman" w:cs="Times New Roman"/>
              </w:rPr>
              <w:t>.015</w:t>
            </w:r>
          </w:p>
        </w:tc>
      </w:tr>
      <w:tr w:rsidR="00FC786F" w:rsidRPr="007E4A2E" w14:paraId="4F65F6BD" w14:textId="77777777" w:rsidTr="00051CD8">
        <w:trPr>
          <w:trHeight w:val="340"/>
          <w:tblCellSpacing w:w="15" w:type="dxa"/>
        </w:trPr>
        <w:tc>
          <w:tcPr>
            <w:tcW w:w="0" w:type="auto"/>
            <w:vAlign w:val="center"/>
            <w:hideMark/>
          </w:tcPr>
          <w:p w14:paraId="0EBE9642" w14:textId="77777777" w:rsidR="00FC786F" w:rsidRPr="007E4A2E" w:rsidRDefault="00FC786F" w:rsidP="00051CD8">
            <w:pPr>
              <w:tabs>
                <w:tab w:val="left" w:pos="567"/>
                <w:tab w:val="left" w:pos="851"/>
                <w:tab w:val="left" w:pos="1134"/>
                <w:tab w:val="left" w:pos="1418"/>
              </w:tabs>
              <w:spacing w:after="0" w:line="240" w:lineRule="auto"/>
              <w:rPr>
                <w:rFonts w:ascii="Times New Roman" w:hAnsi="Times New Roman" w:cs="Times New Roman"/>
                <w:b/>
                <w:bCs/>
              </w:rPr>
            </w:pPr>
            <w:r w:rsidRPr="007E4A2E">
              <w:rPr>
                <w:rFonts w:ascii="Times New Roman" w:hAnsi="Times New Roman" w:cs="Times New Roman"/>
                <w:b/>
                <w:bCs/>
              </w:rPr>
              <w:t>FoMO – Popularity</w:t>
            </w:r>
          </w:p>
        </w:tc>
        <w:tc>
          <w:tcPr>
            <w:tcW w:w="0" w:type="auto"/>
            <w:vAlign w:val="center"/>
            <w:hideMark/>
          </w:tcPr>
          <w:p w14:paraId="40972D0E" w14:textId="1BD40379"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rPr>
            </w:pPr>
            <w:r w:rsidRPr="007E4A2E">
              <w:rPr>
                <w:rFonts w:ascii="Times New Roman" w:hAnsi="Times New Roman" w:cs="Times New Roman"/>
              </w:rPr>
              <w:t>.22</w:t>
            </w:r>
          </w:p>
        </w:tc>
        <w:tc>
          <w:tcPr>
            <w:tcW w:w="0" w:type="auto"/>
            <w:vAlign w:val="center"/>
            <w:hideMark/>
          </w:tcPr>
          <w:p w14:paraId="02A84C14" w14:textId="77777777"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rPr>
            </w:pPr>
            <w:r w:rsidRPr="007E4A2E">
              <w:rPr>
                <w:rFonts w:ascii="Times New Roman" w:hAnsi="Times New Roman" w:cs="Times New Roman"/>
              </w:rPr>
              <w:t>.07</w:t>
            </w:r>
          </w:p>
        </w:tc>
        <w:tc>
          <w:tcPr>
            <w:tcW w:w="0" w:type="auto"/>
            <w:vAlign w:val="center"/>
            <w:hideMark/>
          </w:tcPr>
          <w:p w14:paraId="0D7B5484" w14:textId="77777777"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rPr>
            </w:pPr>
            <w:r w:rsidRPr="007E4A2E">
              <w:rPr>
                <w:rFonts w:ascii="Times New Roman" w:hAnsi="Times New Roman" w:cs="Times New Roman"/>
              </w:rPr>
              <w:t>.008</w:t>
            </w:r>
          </w:p>
        </w:tc>
      </w:tr>
      <w:tr w:rsidR="00FC786F" w:rsidRPr="007E4A2E" w14:paraId="75AE2AF9" w14:textId="77777777" w:rsidTr="00051CD8">
        <w:trPr>
          <w:trHeight w:val="326"/>
          <w:tblCellSpacing w:w="15" w:type="dxa"/>
        </w:trPr>
        <w:tc>
          <w:tcPr>
            <w:tcW w:w="0" w:type="auto"/>
            <w:vAlign w:val="center"/>
            <w:hideMark/>
          </w:tcPr>
          <w:p w14:paraId="15B796A4" w14:textId="77777777" w:rsidR="00FC786F" w:rsidRPr="007E4A2E" w:rsidRDefault="00FC786F" w:rsidP="00051CD8">
            <w:pPr>
              <w:tabs>
                <w:tab w:val="left" w:pos="567"/>
                <w:tab w:val="left" w:pos="851"/>
                <w:tab w:val="left" w:pos="1134"/>
                <w:tab w:val="left" w:pos="1418"/>
              </w:tabs>
              <w:spacing w:after="0" w:line="240" w:lineRule="auto"/>
              <w:rPr>
                <w:rFonts w:ascii="Times New Roman" w:hAnsi="Times New Roman" w:cs="Times New Roman"/>
                <w:b/>
                <w:bCs/>
              </w:rPr>
            </w:pPr>
            <w:r w:rsidRPr="007E4A2E">
              <w:rPr>
                <w:rFonts w:ascii="Times New Roman" w:hAnsi="Times New Roman" w:cs="Times New Roman"/>
                <w:b/>
                <w:bCs/>
              </w:rPr>
              <w:t>FoMO – Anxiety</w:t>
            </w:r>
          </w:p>
        </w:tc>
        <w:tc>
          <w:tcPr>
            <w:tcW w:w="0" w:type="auto"/>
            <w:vAlign w:val="center"/>
            <w:hideMark/>
          </w:tcPr>
          <w:p w14:paraId="3F1ACD39" w14:textId="2F95FC9E"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rPr>
            </w:pPr>
            <w:r w:rsidRPr="007E4A2E">
              <w:rPr>
                <w:rFonts w:ascii="Times New Roman" w:hAnsi="Times New Roman" w:cs="Times New Roman"/>
              </w:rPr>
              <w:t>.28</w:t>
            </w:r>
          </w:p>
        </w:tc>
        <w:tc>
          <w:tcPr>
            <w:tcW w:w="0" w:type="auto"/>
            <w:vAlign w:val="center"/>
            <w:hideMark/>
          </w:tcPr>
          <w:p w14:paraId="023FCDAA" w14:textId="77777777"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rPr>
            </w:pPr>
            <w:r w:rsidRPr="007E4A2E">
              <w:rPr>
                <w:rFonts w:ascii="Times New Roman" w:hAnsi="Times New Roman" w:cs="Times New Roman"/>
              </w:rPr>
              <w:t>.08</w:t>
            </w:r>
          </w:p>
        </w:tc>
        <w:tc>
          <w:tcPr>
            <w:tcW w:w="0" w:type="auto"/>
            <w:vAlign w:val="center"/>
            <w:hideMark/>
          </w:tcPr>
          <w:p w14:paraId="64C1B0F2" w14:textId="77777777"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rPr>
            </w:pPr>
            <w:r w:rsidRPr="007E4A2E">
              <w:rPr>
                <w:rFonts w:ascii="Times New Roman" w:hAnsi="Times New Roman" w:cs="Times New Roman"/>
              </w:rPr>
              <w:t>.002</w:t>
            </w:r>
          </w:p>
        </w:tc>
      </w:tr>
      <w:tr w:rsidR="00FC786F" w:rsidRPr="007E4A2E" w14:paraId="3DBEF0AD" w14:textId="77777777" w:rsidTr="00051CD8">
        <w:trPr>
          <w:trHeight w:val="340"/>
          <w:tblCellSpacing w:w="15" w:type="dxa"/>
        </w:trPr>
        <w:tc>
          <w:tcPr>
            <w:tcW w:w="0" w:type="auto"/>
            <w:vAlign w:val="center"/>
            <w:hideMark/>
          </w:tcPr>
          <w:p w14:paraId="35B39B5A" w14:textId="77777777" w:rsidR="00FC786F" w:rsidRPr="007E4A2E" w:rsidRDefault="00FC786F" w:rsidP="00051CD8">
            <w:pPr>
              <w:tabs>
                <w:tab w:val="left" w:pos="567"/>
                <w:tab w:val="left" w:pos="851"/>
                <w:tab w:val="left" w:pos="1134"/>
                <w:tab w:val="left" w:pos="1418"/>
              </w:tabs>
              <w:spacing w:after="0" w:line="240" w:lineRule="auto"/>
              <w:rPr>
                <w:rFonts w:ascii="Times New Roman" w:hAnsi="Times New Roman" w:cs="Times New Roman"/>
                <w:b/>
                <w:bCs/>
              </w:rPr>
            </w:pPr>
            <w:r w:rsidRPr="007E4A2E">
              <w:rPr>
                <w:rFonts w:ascii="Times New Roman" w:hAnsi="Times New Roman" w:cs="Times New Roman"/>
                <w:b/>
                <w:bCs/>
              </w:rPr>
              <w:t>FoMO – Addiction</w:t>
            </w:r>
          </w:p>
        </w:tc>
        <w:tc>
          <w:tcPr>
            <w:tcW w:w="0" w:type="auto"/>
            <w:vAlign w:val="center"/>
            <w:hideMark/>
          </w:tcPr>
          <w:p w14:paraId="465BA024" w14:textId="28091410"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rPr>
            </w:pPr>
            <w:r w:rsidRPr="007E4A2E">
              <w:rPr>
                <w:rFonts w:ascii="Times New Roman" w:hAnsi="Times New Roman" w:cs="Times New Roman"/>
              </w:rPr>
              <w:t>.19</w:t>
            </w:r>
          </w:p>
        </w:tc>
        <w:tc>
          <w:tcPr>
            <w:tcW w:w="0" w:type="auto"/>
            <w:vAlign w:val="center"/>
            <w:hideMark/>
          </w:tcPr>
          <w:p w14:paraId="441B53C1" w14:textId="77777777"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rPr>
            </w:pPr>
            <w:r w:rsidRPr="007E4A2E">
              <w:rPr>
                <w:rFonts w:ascii="Times New Roman" w:hAnsi="Times New Roman" w:cs="Times New Roman"/>
              </w:rPr>
              <w:t>.06</w:t>
            </w:r>
          </w:p>
        </w:tc>
        <w:tc>
          <w:tcPr>
            <w:tcW w:w="0" w:type="auto"/>
            <w:vAlign w:val="center"/>
            <w:hideMark/>
          </w:tcPr>
          <w:p w14:paraId="6768E24F" w14:textId="77777777" w:rsidR="00FC786F" w:rsidRPr="007E4A2E" w:rsidRDefault="00FC786F" w:rsidP="00051CD8">
            <w:pPr>
              <w:tabs>
                <w:tab w:val="left" w:pos="567"/>
                <w:tab w:val="left" w:pos="851"/>
                <w:tab w:val="left" w:pos="1134"/>
                <w:tab w:val="left" w:pos="1418"/>
              </w:tabs>
              <w:spacing w:after="0" w:line="240" w:lineRule="auto"/>
              <w:jc w:val="center"/>
              <w:rPr>
                <w:rFonts w:ascii="Times New Roman" w:hAnsi="Times New Roman" w:cs="Times New Roman"/>
              </w:rPr>
            </w:pPr>
            <w:r w:rsidRPr="007E4A2E">
              <w:rPr>
                <w:rFonts w:ascii="Times New Roman" w:hAnsi="Times New Roman" w:cs="Times New Roman"/>
              </w:rPr>
              <w:t>.012</w:t>
            </w:r>
          </w:p>
        </w:tc>
      </w:tr>
    </w:tbl>
    <w:p w14:paraId="1E38E2E6" w14:textId="7192D5C1" w:rsidR="00D931D0" w:rsidRDefault="00D931D0" w:rsidP="00051CD8">
      <w:pPr>
        <w:tabs>
          <w:tab w:val="left" w:pos="567"/>
          <w:tab w:val="left" w:pos="851"/>
          <w:tab w:val="left" w:pos="1134"/>
          <w:tab w:val="left" w:pos="1418"/>
        </w:tabs>
        <w:spacing w:after="0" w:line="240" w:lineRule="auto"/>
        <w:jc w:val="both"/>
        <w:rPr>
          <w:rFonts w:ascii="Times New Roman" w:hAnsi="Times New Roman" w:cs="Times New Roman"/>
        </w:rPr>
      </w:pPr>
      <w:r w:rsidRPr="007E4A2E">
        <w:rPr>
          <w:rFonts w:ascii="Times New Roman" w:hAnsi="Times New Roman" w:cs="Times New Roman"/>
        </w:rPr>
        <w:t>R² = .42, F(5, 94) = 13.6, p &lt; .001</w:t>
      </w:r>
    </w:p>
    <w:p w14:paraId="69C77998" w14:textId="31142001" w:rsidR="00D931D0" w:rsidRPr="007E4A2E" w:rsidRDefault="00CC3B73" w:rsidP="00051CD8">
      <w:pPr>
        <w:tabs>
          <w:tab w:val="left" w:pos="567"/>
          <w:tab w:val="left" w:pos="851"/>
          <w:tab w:val="left" w:pos="1134"/>
          <w:tab w:val="left" w:pos="1418"/>
        </w:tabs>
        <w:spacing w:after="0" w:line="240" w:lineRule="auto"/>
        <w:ind w:firstLine="720"/>
        <w:jc w:val="both"/>
        <w:rPr>
          <w:rFonts w:ascii="Times New Roman" w:hAnsi="Times New Roman" w:cs="Times New Roman"/>
        </w:rPr>
      </w:pPr>
      <w:r w:rsidRPr="007E4A2E">
        <w:rPr>
          <w:rFonts w:ascii="Times New Roman" w:hAnsi="Times New Roman" w:cs="Times New Roman"/>
        </w:rPr>
        <w:lastRenderedPageBreak/>
        <w:t>Regression analysis confirmed that internet addiction (β = .32, p = .001) and FoMO subscales significantly predicted lower psychological well</w:t>
      </w:r>
      <w:r w:rsidRPr="007E4A2E">
        <w:rPr>
          <w:rFonts w:ascii="Times New Roman" w:hAnsi="Times New Roman" w:cs="Times New Roman"/>
        </w:rPr>
        <w:noBreakHyphen/>
        <w:t>being scores. Among the predictors, FoMO anxiety (β = .28, p = .002) and FoMO popularity (β = .22, p = .008) exerted the strongest effects. The model explained 42% of the variance in psychological well</w:t>
      </w:r>
      <w:r w:rsidRPr="007E4A2E">
        <w:rPr>
          <w:rFonts w:ascii="Times New Roman" w:hAnsi="Times New Roman" w:cs="Times New Roman"/>
        </w:rPr>
        <w:noBreakHyphen/>
        <w:t>being, underscoring the substantial influence of digital behaviors on adolescent psychosocial outcomes.</w:t>
      </w:r>
    </w:p>
    <w:p w14:paraId="6EE91E7D" w14:textId="77777777" w:rsidR="000E1CCF" w:rsidRPr="007E4A2E" w:rsidRDefault="000E1CCF" w:rsidP="00051CD8">
      <w:pPr>
        <w:tabs>
          <w:tab w:val="left" w:pos="567"/>
          <w:tab w:val="left" w:pos="851"/>
          <w:tab w:val="left" w:pos="1134"/>
          <w:tab w:val="left" w:pos="1418"/>
        </w:tabs>
        <w:spacing w:after="0" w:line="240" w:lineRule="auto"/>
        <w:jc w:val="both"/>
        <w:rPr>
          <w:rFonts w:ascii="Times New Roman" w:hAnsi="Times New Roman" w:cs="Times New Roman"/>
          <w:lang w:val="en-PH"/>
        </w:rPr>
      </w:pPr>
    </w:p>
    <w:p w14:paraId="397165B0" w14:textId="44FA5412" w:rsidR="000E1CCF" w:rsidRPr="007E4A2E" w:rsidRDefault="000E1CCF" w:rsidP="00051CD8">
      <w:pPr>
        <w:tabs>
          <w:tab w:val="left" w:pos="567"/>
          <w:tab w:val="left" w:pos="851"/>
          <w:tab w:val="left" w:pos="1134"/>
          <w:tab w:val="left" w:pos="1418"/>
        </w:tabs>
        <w:spacing w:after="0" w:line="240" w:lineRule="auto"/>
        <w:jc w:val="both"/>
        <w:rPr>
          <w:rFonts w:ascii="Times New Roman" w:hAnsi="Times New Roman" w:cs="Times New Roman"/>
          <w:lang w:val="en-PH"/>
        </w:rPr>
      </w:pPr>
      <w:r w:rsidRPr="007E4A2E">
        <w:rPr>
          <w:rFonts w:ascii="Times New Roman" w:hAnsi="Times New Roman" w:cs="Times New Roman"/>
          <w:b/>
          <w:bCs/>
          <w:kern w:val="36"/>
        </w:rPr>
        <w:t>Discussion</w:t>
      </w:r>
    </w:p>
    <w:p w14:paraId="076DF547" w14:textId="561B9755" w:rsidR="00BB707C" w:rsidRPr="007E4A2E" w:rsidRDefault="00051CD8" w:rsidP="00051CD8">
      <w:pPr>
        <w:tabs>
          <w:tab w:val="left" w:pos="567"/>
          <w:tab w:val="left" w:pos="851"/>
          <w:tab w:val="left" w:pos="1134"/>
          <w:tab w:val="left" w:pos="1418"/>
        </w:tabs>
        <w:spacing w:after="0" w:line="240" w:lineRule="auto"/>
        <w:jc w:val="both"/>
        <w:outlineLvl w:val="1"/>
        <w:rPr>
          <w:rFonts w:ascii="Times New Roman" w:hAnsi="Times New Roman" w:cs="Times New Roman"/>
        </w:rPr>
      </w:pPr>
      <w:r>
        <w:rPr>
          <w:rFonts w:ascii="Times New Roman" w:hAnsi="Times New Roman" w:cs="Times New Roman"/>
        </w:rPr>
        <w:tab/>
      </w:r>
      <w:r w:rsidR="00BB707C" w:rsidRPr="007E4A2E">
        <w:rPr>
          <w:rFonts w:ascii="Times New Roman" w:hAnsi="Times New Roman" w:cs="Times New Roman"/>
        </w:rPr>
        <w:t xml:space="preserve">The outcomes of this study confirmed that internet addiction greatly affects the psychological well-being of Grade 9 pupils of Pantar National High School. The negative connection (r = -.41, p &lt; .01) between internet addiction and psychological well-being implies that students who have more compulsive patterns of internet use </w:t>
      </w:r>
      <w:r w:rsidR="00DB4814">
        <w:rPr>
          <w:rFonts w:ascii="Times New Roman" w:hAnsi="Times New Roman" w:cs="Times New Roman"/>
        </w:rPr>
        <w:t xml:space="preserve">are </w:t>
      </w:r>
      <w:r w:rsidR="00BB707C" w:rsidRPr="007E4A2E">
        <w:rPr>
          <w:rFonts w:ascii="Times New Roman" w:hAnsi="Times New Roman" w:cs="Times New Roman"/>
        </w:rPr>
        <w:t>likely to report poorer levels of emotional balance, autonomy, self-acceptance, and positive functioning. The findings align with previous research</w:t>
      </w:r>
      <w:r w:rsidR="00DB4814">
        <w:rPr>
          <w:rFonts w:ascii="Times New Roman" w:hAnsi="Times New Roman" w:cs="Times New Roman"/>
        </w:rPr>
        <w:t>,</w:t>
      </w:r>
      <w:r w:rsidR="00BB707C" w:rsidRPr="007E4A2E">
        <w:rPr>
          <w:rFonts w:ascii="Times New Roman" w:hAnsi="Times New Roman" w:cs="Times New Roman"/>
        </w:rPr>
        <w:t xml:space="preserve"> which has linked problematic internet use to poorer mental health outcomes</w:t>
      </w:r>
      <w:r w:rsidR="00DB4814">
        <w:rPr>
          <w:rFonts w:ascii="Times New Roman" w:hAnsi="Times New Roman" w:cs="Times New Roman"/>
        </w:rPr>
        <w:t>,</w:t>
      </w:r>
      <w:r w:rsidR="00BB707C" w:rsidRPr="007E4A2E">
        <w:rPr>
          <w:rFonts w:ascii="Times New Roman" w:hAnsi="Times New Roman" w:cs="Times New Roman"/>
        </w:rPr>
        <w:t xml:space="preserve"> including anxiety, depression, stress, loneliness, and lower life satisfaction in adolescents and young people (Cai et al., 2023; Ding et al., 2023; Kuss et al., 2014; Shannon et al., 2022). Moreover, it supports the argument that too much time on the internet might interfere with emotional regulation, sleep patterns, social functioning</w:t>
      </w:r>
      <w:r w:rsidR="00DB4814">
        <w:rPr>
          <w:rFonts w:ascii="Times New Roman" w:hAnsi="Times New Roman" w:cs="Times New Roman"/>
        </w:rPr>
        <w:t>,</w:t>
      </w:r>
      <w:r w:rsidR="00BB707C" w:rsidRPr="007E4A2E">
        <w:rPr>
          <w:rFonts w:ascii="Times New Roman" w:hAnsi="Times New Roman" w:cs="Times New Roman"/>
        </w:rPr>
        <w:t xml:space="preserve"> and academic adjustment, all of which are important for the psychological health of adolescents (Elhai et al., 2020; Odgers &amp; Jensen, 2020).</w:t>
      </w:r>
    </w:p>
    <w:p w14:paraId="02F2E0A7" w14:textId="7B897250" w:rsidR="00BB707C" w:rsidRPr="007E4A2E" w:rsidRDefault="00051CD8" w:rsidP="00051CD8">
      <w:pPr>
        <w:tabs>
          <w:tab w:val="left" w:pos="567"/>
          <w:tab w:val="left" w:pos="851"/>
          <w:tab w:val="left" w:pos="1134"/>
          <w:tab w:val="left" w:pos="1418"/>
        </w:tabs>
        <w:spacing w:after="0" w:line="240" w:lineRule="auto"/>
        <w:jc w:val="both"/>
        <w:outlineLvl w:val="1"/>
        <w:rPr>
          <w:rFonts w:ascii="Times New Roman" w:hAnsi="Times New Roman" w:cs="Times New Roman"/>
        </w:rPr>
      </w:pPr>
      <w:r>
        <w:rPr>
          <w:rFonts w:ascii="Times New Roman" w:hAnsi="Times New Roman" w:cs="Times New Roman"/>
        </w:rPr>
        <w:tab/>
      </w:r>
      <w:r w:rsidR="00BB707C" w:rsidRPr="007E4A2E">
        <w:rPr>
          <w:rFonts w:ascii="Times New Roman" w:hAnsi="Times New Roman" w:cs="Times New Roman"/>
        </w:rPr>
        <w:t>Besides Internet addiction, the results indicate that the FoMO subscales are independent predictors of lower psychological well-being. Among these factors, FoMO anxiety (β = .28, p &lt; .01) and FoMO popularity (β = .22, p &lt; .01) had the largest influence. This means that students who feel anxious about not being included in the experiences of peers or feeling the pressure of remaining popular online are more likely to have impaired autonomy, self-acceptance, and emotional stability. These findings are in line with the initial understanding of FoMO as a motivational and emotional state involving the need to stay constantly connected with others (Przybylski et al., 2013). They are also backed by empirical studies demonstrating that FoMO is connected with problematic social media use, social comparison, anxiety</w:t>
      </w:r>
      <w:r w:rsidR="00DB4814">
        <w:rPr>
          <w:rFonts w:ascii="Times New Roman" w:hAnsi="Times New Roman" w:cs="Times New Roman"/>
        </w:rPr>
        <w:t>,</w:t>
      </w:r>
      <w:r w:rsidR="00BB707C" w:rsidRPr="007E4A2E">
        <w:rPr>
          <w:rFonts w:ascii="Times New Roman" w:hAnsi="Times New Roman" w:cs="Times New Roman"/>
        </w:rPr>
        <w:t xml:space="preserve"> and lower psychological well-being (Beyens et al., 2016; Blackwell et al., 2017; Sette et al., 2020; Sutanto et al., 2020).</w:t>
      </w:r>
    </w:p>
    <w:p w14:paraId="25911525" w14:textId="62F3707B" w:rsidR="00BB707C" w:rsidRPr="007E4A2E" w:rsidRDefault="00051CD8" w:rsidP="00051CD8">
      <w:pPr>
        <w:tabs>
          <w:tab w:val="left" w:pos="567"/>
          <w:tab w:val="left" w:pos="851"/>
          <w:tab w:val="left" w:pos="1134"/>
          <w:tab w:val="left" w:pos="1418"/>
        </w:tabs>
        <w:spacing w:after="0" w:line="240" w:lineRule="auto"/>
        <w:jc w:val="both"/>
        <w:outlineLvl w:val="1"/>
        <w:rPr>
          <w:rFonts w:ascii="Times New Roman" w:hAnsi="Times New Roman" w:cs="Times New Roman"/>
        </w:rPr>
      </w:pPr>
      <w:r>
        <w:rPr>
          <w:rFonts w:ascii="Times New Roman" w:hAnsi="Times New Roman" w:cs="Times New Roman"/>
        </w:rPr>
        <w:tab/>
      </w:r>
      <w:r w:rsidR="00BB707C" w:rsidRPr="007E4A2E">
        <w:rPr>
          <w:rFonts w:ascii="Times New Roman" w:hAnsi="Times New Roman" w:cs="Times New Roman"/>
        </w:rPr>
        <w:t>The integrated routes further shed light on the interacting effect of internet addiction and FoMO. For example, internet-addicted teens might be more exposed to online peer activities, curated social pictures</w:t>
      </w:r>
      <w:r w:rsidR="00DB4814">
        <w:rPr>
          <w:rFonts w:ascii="Times New Roman" w:hAnsi="Times New Roman" w:cs="Times New Roman"/>
        </w:rPr>
        <w:t>,</w:t>
      </w:r>
      <w:r w:rsidR="00BB707C" w:rsidRPr="007E4A2E">
        <w:rPr>
          <w:rFonts w:ascii="Times New Roman" w:hAnsi="Times New Roman" w:cs="Times New Roman"/>
        </w:rPr>
        <w:t xml:space="preserve"> and continuous notifications</w:t>
      </w:r>
      <w:r w:rsidR="00DB4814">
        <w:rPr>
          <w:rFonts w:ascii="Times New Roman" w:hAnsi="Times New Roman" w:cs="Times New Roman"/>
        </w:rPr>
        <w:t>,</w:t>
      </w:r>
      <w:r w:rsidR="00BB707C" w:rsidRPr="007E4A2E">
        <w:rPr>
          <w:rFonts w:ascii="Times New Roman" w:hAnsi="Times New Roman" w:cs="Times New Roman"/>
        </w:rPr>
        <w:t xml:space="preserve"> which might enhance their anxiety and anxieties about FoMO and popularity. FoMO, in turn, might fuel compulsive checking and prolonged internet use, generating a feedback loop that undermines coping capacity and psychological adjustment. The regression model explained 42% of </w:t>
      </w:r>
      <w:r w:rsidR="00DB4814">
        <w:rPr>
          <w:rFonts w:ascii="Times New Roman" w:hAnsi="Times New Roman" w:cs="Times New Roman"/>
        </w:rPr>
        <w:t xml:space="preserve">the </w:t>
      </w:r>
      <w:r w:rsidR="00BB707C" w:rsidRPr="007E4A2E">
        <w:rPr>
          <w:rFonts w:ascii="Times New Roman" w:hAnsi="Times New Roman" w:cs="Times New Roman"/>
        </w:rPr>
        <w:t>variance in psychological well-being, therefore demonstrating that digital habits and FoMO tendencies are significant predictors of students’ psychosocial health. This finding is in line with previous studies indicating that FoMO can mediate or moderate the association between digital media use and maladaptive outcomes, such as social media addiction, stress, and emotional problems (Beyens et al., 2016; Casale et al., 2018; Elhai et al., 2020; Sette et al., 2020).</w:t>
      </w:r>
    </w:p>
    <w:p w14:paraId="61BDDCEE" w14:textId="302EFD9E" w:rsidR="00BB707C" w:rsidRPr="007E4A2E" w:rsidRDefault="00051CD8" w:rsidP="00051CD8">
      <w:pPr>
        <w:tabs>
          <w:tab w:val="left" w:pos="567"/>
          <w:tab w:val="left" w:pos="851"/>
          <w:tab w:val="left" w:pos="1134"/>
          <w:tab w:val="left" w:pos="1418"/>
        </w:tabs>
        <w:spacing w:after="0" w:line="240" w:lineRule="auto"/>
        <w:jc w:val="both"/>
        <w:outlineLvl w:val="1"/>
        <w:rPr>
          <w:rFonts w:ascii="Times New Roman" w:hAnsi="Times New Roman" w:cs="Times New Roman"/>
        </w:rPr>
      </w:pPr>
      <w:r>
        <w:rPr>
          <w:rFonts w:ascii="Times New Roman" w:hAnsi="Times New Roman" w:cs="Times New Roman"/>
        </w:rPr>
        <w:tab/>
      </w:r>
      <w:r w:rsidR="00BB707C" w:rsidRPr="007E4A2E">
        <w:rPr>
          <w:rFonts w:ascii="Times New Roman" w:hAnsi="Times New Roman" w:cs="Times New Roman"/>
        </w:rPr>
        <w:t>Together, these results contribute to the global body of research on the Philippine school context, especially among Grade 9 students at Pantar National High School. International studies have demonstrated linkages between problematic internet use, FoMO</w:t>
      </w:r>
      <w:r w:rsidR="00DB4814">
        <w:rPr>
          <w:rFonts w:ascii="Times New Roman" w:hAnsi="Times New Roman" w:cs="Times New Roman"/>
        </w:rPr>
        <w:t>,</w:t>
      </w:r>
      <w:r w:rsidR="00BB707C" w:rsidRPr="007E4A2E">
        <w:rPr>
          <w:rFonts w:ascii="Times New Roman" w:hAnsi="Times New Roman" w:cs="Times New Roman"/>
        </w:rPr>
        <w:t xml:space="preserve"> and mental health problems, but the present study provides localized evidence that these digital behaviors are also significant to Filipino adolescents’ psychological well-being. These findings point to the necessity of culturally appropriate school-based programs that incorporate computer literacy, psychosocial education</w:t>
      </w:r>
      <w:r w:rsidR="00DB4814">
        <w:rPr>
          <w:rFonts w:ascii="Times New Roman" w:hAnsi="Times New Roman" w:cs="Times New Roman"/>
        </w:rPr>
        <w:t>,</w:t>
      </w:r>
      <w:r w:rsidR="00BB707C" w:rsidRPr="007E4A2E">
        <w:rPr>
          <w:rFonts w:ascii="Times New Roman" w:hAnsi="Times New Roman" w:cs="Times New Roman"/>
        </w:rPr>
        <w:t xml:space="preserve"> and emotional regulation and resilience training. Schools should enable children to build reflective digital practices, healthier peer interactions</w:t>
      </w:r>
      <w:r w:rsidR="00DB4814">
        <w:rPr>
          <w:rFonts w:ascii="Times New Roman" w:hAnsi="Times New Roman" w:cs="Times New Roman"/>
        </w:rPr>
        <w:t>,</w:t>
      </w:r>
      <w:r w:rsidR="00BB707C" w:rsidRPr="007E4A2E">
        <w:rPr>
          <w:rFonts w:ascii="Times New Roman" w:hAnsi="Times New Roman" w:cs="Times New Roman"/>
        </w:rPr>
        <w:t xml:space="preserve"> and more resilient coping skills rather than just focusing on less screen usage.</w:t>
      </w:r>
    </w:p>
    <w:p w14:paraId="7BD7DA88" w14:textId="7526914A" w:rsidR="00BB707C" w:rsidRPr="007E4A2E" w:rsidRDefault="00BB707C" w:rsidP="00051CD8">
      <w:pPr>
        <w:tabs>
          <w:tab w:val="left" w:pos="567"/>
          <w:tab w:val="left" w:pos="851"/>
          <w:tab w:val="left" w:pos="1134"/>
          <w:tab w:val="left" w:pos="1418"/>
        </w:tabs>
        <w:spacing w:after="0" w:line="240" w:lineRule="auto"/>
        <w:jc w:val="both"/>
        <w:outlineLvl w:val="1"/>
        <w:rPr>
          <w:rFonts w:ascii="Times New Roman" w:hAnsi="Times New Roman" w:cs="Times New Roman"/>
        </w:rPr>
      </w:pPr>
      <w:r w:rsidRPr="007E4A2E">
        <w:rPr>
          <w:rFonts w:ascii="Times New Roman" w:hAnsi="Times New Roman" w:cs="Times New Roman"/>
        </w:rPr>
        <w:t xml:space="preserve">Finally, the finding has obvious practical consequences. Because FoMO anxiety and FoMO popularity were the biggest indicators of lower psychological well-being, intervention programs should target peer pressure, social comparison, online validation, and compulsive monitoring behaviors. Guidance counselors, teachers, and parents can work together to design programs that encourage well-rounded usage of the Internet, self-esteem that is not based on online fame, and positive peer situations. Such measures can assist </w:t>
      </w:r>
      <w:r w:rsidR="00DB4814">
        <w:rPr>
          <w:rFonts w:ascii="Times New Roman" w:hAnsi="Times New Roman" w:cs="Times New Roman"/>
        </w:rPr>
        <w:t>in protecting</w:t>
      </w:r>
      <w:r w:rsidRPr="007E4A2E">
        <w:rPr>
          <w:rFonts w:ascii="Times New Roman" w:hAnsi="Times New Roman" w:cs="Times New Roman"/>
        </w:rPr>
        <w:t xml:space="preserve"> teenage well-being in a technology-fueled world in which digital connectivity is playing an increasingly prominent role in students’ social and emotional </w:t>
      </w:r>
      <w:r w:rsidR="00DB4814">
        <w:rPr>
          <w:rFonts w:ascii="Times New Roman" w:hAnsi="Times New Roman" w:cs="Times New Roman"/>
        </w:rPr>
        <w:t>lives</w:t>
      </w:r>
      <w:r w:rsidRPr="007E4A2E">
        <w:rPr>
          <w:rFonts w:ascii="Times New Roman" w:hAnsi="Times New Roman" w:cs="Times New Roman"/>
        </w:rPr>
        <w:t>.</w:t>
      </w:r>
    </w:p>
    <w:p w14:paraId="4B9A0ECE" w14:textId="77777777" w:rsidR="003E3B96" w:rsidRPr="007E4A2E" w:rsidRDefault="003E3B96" w:rsidP="00051CD8">
      <w:pPr>
        <w:tabs>
          <w:tab w:val="left" w:pos="567"/>
          <w:tab w:val="left" w:pos="851"/>
          <w:tab w:val="left" w:pos="1134"/>
          <w:tab w:val="left" w:pos="1418"/>
        </w:tabs>
        <w:spacing w:after="0" w:line="240" w:lineRule="auto"/>
        <w:jc w:val="both"/>
        <w:outlineLvl w:val="1"/>
        <w:rPr>
          <w:rFonts w:ascii="Times New Roman" w:hAnsi="Times New Roman" w:cs="Times New Roman"/>
          <w:b/>
          <w:bCs/>
        </w:rPr>
      </w:pPr>
    </w:p>
    <w:p w14:paraId="6D280AF2" w14:textId="3959F85E" w:rsidR="003E3B96" w:rsidRPr="007E4A2E" w:rsidRDefault="003E3B96" w:rsidP="00051CD8">
      <w:pPr>
        <w:tabs>
          <w:tab w:val="left" w:pos="567"/>
          <w:tab w:val="left" w:pos="851"/>
          <w:tab w:val="left" w:pos="1134"/>
          <w:tab w:val="left" w:pos="1418"/>
        </w:tabs>
        <w:spacing w:after="0" w:line="240" w:lineRule="auto"/>
        <w:jc w:val="both"/>
        <w:outlineLvl w:val="1"/>
        <w:rPr>
          <w:rFonts w:ascii="Times New Roman" w:hAnsi="Times New Roman" w:cs="Times New Roman"/>
          <w:b/>
          <w:bCs/>
          <w:lang w:val="en-PH"/>
        </w:rPr>
      </w:pPr>
      <w:r w:rsidRPr="007E4A2E">
        <w:rPr>
          <w:rFonts w:ascii="Times New Roman" w:hAnsi="Times New Roman" w:cs="Times New Roman"/>
          <w:b/>
          <w:bCs/>
          <w:lang w:val="en-PH"/>
        </w:rPr>
        <w:t>Conclusion</w:t>
      </w:r>
    </w:p>
    <w:p w14:paraId="570D9E73" w14:textId="77777777" w:rsidR="003E3B96" w:rsidRPr="007E4A2E" w:rsidRDefault="003E3B96" w:rsidP="00051CD8">
      <w:pPr>
        <w:tabs>
          <w:tab w:val="left" w:pos="567"/>
          <w:tab w:val="left" w:pos="851"/>
          <w:tab w:val="left" w:pos="1134"/>
          <w:tab w:val="left" w:pos="1418"/>
        </w:tabs>
        <w:spacing w:after="0" w:line="240" w:lineRule="auto"/>
        <w:ind w:firstLine="720"/>
        <w:jc w:val="both"/>
        <w:rPr>
          <w:rFonts w:ascii="Times New Roman" w:hAnsi="Times New Roman" w:cs="Times New Roman"/>
          <w:lang w:val="en-PH"/>
        </w:rPr>
      </w:pPr>
      <w:r w:rsidRPr="007E4A2E">
        <w:rPr>
          <w:rFonts w:ascii="Times New Roman" w:hAnsi="Times New Roman" w:cs="Times New Roman"/>
          <w:lang w:val="en-PH"/>
        </w:rPr>
        <w:t>This study examined the predictive relationship between internet addiction, FoMO subscales, and psychological well</w:t>
      </w:r>
      <w:r w:rsidRPr="007E4A2E">
        <w:rPr>
          <w:rFonts w:ascii="Times New Roman" w:hAnsi="Times New Roman" w:cs="Times New Roman"/>
          <w:lang w:val="en-PH"/>
        </w:rPr>
        <w:noBreakHyphen/>
        <w:t>being among Grade 9 students at Pantar National High School, Division of Lanao del Norte. Results revealed that internet addiction and FoMO anxiety were the strongest predictors of diminished psychological well</w:t>
      </w:r>
      <w:r w:rsidRPr="007E4A2E">
        <w:rPr>
          <w:rFonts w:ascii="Times New Roman" w:hAnsi="Times New Roman" w:cs="Times New Roman"/>
          <w:lang w:val="en-PH"/>
        </w:rPr>
        <w:noBreakHyphen/>
        <w:t>being, jointly explaining 42% of the variance. FoMO popularity also exerted a significant negative effect, underscoring the role of peer pressure and social comparison in shaping adolescent psychosocial outcomes.</w:t>
      </w:r>
    </w:p>
    <w:p w14:paraId="40848DC0" w14:textId="77777777" w:rsidR="003E3B96" w:rsidRPr="007E4A2E" w:rsidRDefault="003E3B96" w:rsidP="00051CD8">
      <w:pPr>
        <w:tabs>
          <w:tab w:val="left" w:pos="567"/>
          <w:tab w:val="left" w:pos="851"/>
          <w:tab w:val="left" w:pos="1134"/>
          <w:tab w:val="left" w:pos="1418"/>
        </w:tabs>
        <w:spacing w:after="0" w:line="240" w:lineRule="auto"/>
        <w:ind w:firstLine="720"/>
        <w:jc w:val="both"/>
        <w:rPr>
          <w:rFonts w:ascii="Times New Roman" w:hAnsi="Times New Roman" w:cs="Times New Roman"/>
          <w:lang w:val="en-PH"/>
        </w:rPr>
      </w:pPr>
      <w:r w:rsidRPr="007E4A2E">
        <w:rPr>
          <w:rFonts w:ascii="Times New Roman" w:hAnsi="Times New Roman" w:cs="Times New Roman"/>
          <w:lang w:val="en-PH"/>
        </w:rPr>
        <w:t>By situating the findings within the Philippine secondary school context, this research contributes localized evidence to the global discourse on digital behavior and adolescent well</w:t>
      </w:r>
      <w:r w:rsidRPr="007E4A2E">
        <w:rPr>
          <w:rFonts w:ascii="Times New Roman" w:hAnsi="Times New Roman" w:cs="Times New Roman"/>
          <w:lang w:val="en-PH"/>
        </w:rPr>
        <w:noBreakHyphen/>
        <w:t>being. It highlights the need for schools to balance ICT integration with psychosocial support, incorporating digital literacy, emotional regulation, and FoMO awareness programs. Ultimately, the study underscores that safeguarding student well</w:t>
      </w:r>
      <w:r w:rsidRPr="007E4A2E">
        <w:rPr>
          <w:rFonts w:ascii="Times New Roman" w:hAnsi="Times New Roman" w:cs="Times New Roman"/>
          <w:lang w:val="en-PH"/>
        </w:rPr>
        <w:noBreakHyphen/>
        <w:t>being in a technology</w:t>
      </w:r>
      <w:r w:rsidRPr="007E4A2E">
        <w:rPr>
          <w:rFonts w:ascii="Times New Roman" w:hAnsi="Times New Roman" w:cs="Times New Roman"/>
          <w:lang w:val="en-PH"/>
        </w:rPr>
        <w:noBreakHyphen/>
        <w:t>driven society requires holistic interventions that address both digital competencies and emotional resilience.</w:t>
      </w:r>
    </w:p>
    <w:p w14:paraId="39086E53" w14:textId="2126C1A9" w:rsidR="00A41858" w:rsidRPr="007E4A2E" w:rsidRDefault="00A41858" w:rsidP="00051CD8">
      <w:pPr>
        <w:tabs>
          <w:tab w:val="left" w:pos="567"/>
          <w:tab w:val="left" w:pos="851"/>
          <w:tab w:val="left" w:pos="1134"/>
          <w:tab w:val="left" w:pos="1418"/>
        </w:tabs>
        <w:spacing w:after="0" w:line="240" w:lineRule="auto"/>
        <w:jc w:val="both"/>
        <w:outlineLvl w:val="1"/>
        <w:rPr>
          <w:rFonts w:ascii="Times New Roman" w:hAnsi="Times New Roman" w:cs="Times New Roman"/>
          <w:b/>
          <w:bCs/>
          <w:lang w:val="en-PH"/>
        </w:rPr>
      </w:pPr>
      <w:r w:rsidRPr="007E4A2E">
        <w:rPr>
          <w:rFonts w:ascii="Times New Roman" w:hAnsi="Times New Roman" w:cs="Times New Roman"/>
          <w:b/>
          <w:bCs/>
          <w:lang w:val="en-PH"/>
        </w:rPr>
        <w:t>Knowledge Contribution</w:t>
      </w:r>
    </w:p>
    <w:p w14:paraId="63FF9B8B" w14:textId="77777777" w:rsidR="003E3B96" w:rsidRPr="007E4A2E" w:rsidRDefault="003E3B96" w:rsidP="00051CD8">
      <w:pPr>
        <w:tabs>
          <w:tab w:val="left" w:pos="567"/>
          <w:tab w:val="left" w:pos="851"/>
          <w:tab w:val="left" w:pos="1134"/>
          <w:tab w:val="left" w:pos="1418"/>
        </w:tabs>
        <w:spacing w:after="0" w:line="240" w:lineRule="auto"/>
        <w:ind w:firstLine="720"/>
        <w:jc w:val="both"/>
        <w:rPr>
          <w:rFonts w:ascii="Times New Roman" w:hAnsi="Times New Roman" w:cs="Times New Roman"/>
          <w:lang w:val="en-PH"/>
        </w:rPr>
      </w:pPr>
      <w:r w:rsidRPr="007E4A2E">
        <w:rPr>
          <w:rFonts w:ascii="Times New Roman" w:hAnsi="Times New Roman" w:cs="Times New Roman"/>
          <w:lang w:val="en-PH"/>
        </w:rPr>
        <w:t>This study contributes significantly to the growing body of literature on adolescent digital behavior by providing localized evidence from Grade 9 students at Pantar National High School, Division of Lanao del Norte. While global research has consistently demonstrated the negative effects of internet addiction and Fear of Missing Out (FoMO) on psychological well</w:t>
      </w:r>
      <w:r w:rsidRPr="007E4A2E">
        <w:rPr>
          <w:rFonts w:ascii="Times New Roman" w:hAnsi="Times New Roman" w:cs="Times New Roman"/>
          <w:lang w:val="en-PH"/>
        </w:rPr>
        <w:noBreakHyphen/>
        <w:t>being, few studies have examined these relationships among Filipino learners, and none have focused specifically on Grade 9 students in the public school context.</w:t>
      </w:r>
    </w:p>
    <w:p w14:paraId="5FFF21C0" w14:textId="77777777" w:rsidR="003E3B96" w:rsidRPr="007E4A2E" w:rsidRDefault="003E3B96" w:rsidP="00051CD8">
      <w:pPr>
        <w:tabs>
          <w:tab w:val="left" w:pos="567"/>
          <w:tab w:val="left" w:pos="851"/>
          <w:tab w:val="left" w:pos="1134"/>
          <w:tab w:val="left" w:pos="1418"/>
        </w:tabs>
        <w:spacing w:after="0" w:line="240" w:lineRule="auto"/>
        <w:ind w:firstLine="720"/>
        <w:jc w:val="both"/>
        <w:rPr>
          <w:rFonts w:ascii="Times New Roman" w:hAnsi="Times New Roman" w:cs="Times New Roman"/>
          <w:lang w:val="en-PH"/>
        </w:rPr>
      </w:pPr>
      <w:r w:rsidRPr="007E4A2E">
        <w:rPr>
          <w:rFonts w:ascii="Times New Roman" w:hAnsi="Times New Roman" w:cs="Times New Roman"/>
          <w:lang w:val="en-PH"/>
        </w:rPr>
        <w:t>Theoretically, the study enriches cross</w:t>
      </w:r>
      <w:r w:rsidRPr="007E4A2E">
        <w:rPr>
          <w:rFonts w:ascii="Times New Roman" w:hAnsi="Times New Roman" w:cs="Times New Roman"/>
          <w:lang w:val="en-PH"/>
        </w:rPr>
        <w:noBreakHyphen/>
        <w:t>cultural understanding of how internet addiction and FoMO subscales—belonging, popularity, anxiety, and addiction—interact to undermine psychological well</w:t>
      </w:r>
      <w:r w:rsidRPr="007E4A2E">
        <w:rPr>
          <w:rFonts w:ascii="Times New Roman" w:hAnsi="Times New Roman" w:cs="Times New Roman"/>
          <w:lang w:val="en-PH"/>
        </w:rPr>
        <w:noBreakHyphen/>
        <w:t>being. It demonstrates that FoMO is not merely a byproduct of internet use but a multidimensional construct that independently predicts diminished autonomy, self</w:t>
      </w:r>
      <w:r w:rsidRPr="007E4A2E">
        <w:rPr>
          <w:rFonts w:ascii="Times New Roman" w:hAnsi="Times New Roman" w:cs="Times New Roman"/>
          <w:lang w:val="en-PH"/>
        </w:rPr>
        <w:noBreakHyphen/>
        <w:t>acceptance, and purpose in life. By situating these findings within the Philippine context, the study validates international evidence while highlighting cultural nuances in adolescent psychosocial experiences.</w:t>
      </w:r>
    </w:p>
    <w:p w14:paraId="59BE9F0F" w14:textId="77777777" w:rsidR="003E3B96" w:rsidRPr="007E4A2E" w:rsidRDefault="003E3B96" w:rsidP="00051CD8">
      <w:pPr>
        <w:tabs>
          <w:tab w:val="left" w:pos="567"/>
          <w:tab w:val="left" w:pos="851"/>
          <w:tab w:val="left" w:pos="1134"/>
          <w:tab w:val="left" w:pos="1418"/>
        </w:tabs>
        <w:spacing w:after="0" w:line="240" w:lineRule="auto"/>
        <w:ind w:firstLine="720"/>
        <w:jc w:val="both"/>
        <w:rPr>
          <w:rFonts w:ascii="Times New Roman" w:hAnsi="Times New Roman" w:cs="Times New Roman"/>
          <w:lang w:val="en-PH"/>
        </w:rPr>
      </w:pPr>
      <w:r w:rsidRPr="007E4A2E">
        <w:rPr>
          <w:rFonts w:ascii="Times New Roman" w:hAnsi="Times New Roman" w:cs="Times New Roman"/>
          <w:lang w:val="en-PH"/>
        </w:rPr>
        <w:t>Practically, the findings inform educators, school leaders, and policymakers about the urgent need to integrate psychosocial support into ICT programs. By identifying FoMO anxiety and popularity as the strongest predictors of reduced well</w:t>
      </w:r>
      <w:r w:rsidRPr="007E4A2E">
        <w:rPr>
          <w:rFonts w:ascii="Times New Roman" w:hAnsi="Times New Roman" w:cs="Times New Roman"/>
          <w:lang w:val="en-PH"/>
        </w:rPr>
        <w:noBreakHyphen/>
        <w:t>being, the study highlights specific areas where interventions should focus, such as resilience training, emotional regulation, and critical reflection on digital engagement. This contribution underscores the importance of designing culturally relevant interventions that safeguard adolescent development in a technology</w:t>
      </w:r>
      <w:r w:rsidRPr="007E4A2E">
        <w:rPr>
          <w:rFonts w:ascii="Times New Roman" w:hAnsi="Times New Roman" w:cs="Times New Roman"/>
          <w:lang w:val="en-PH"/>
        </w:rPr>
        <w:noBreakHyphen/>
        <w:t>driven society.</w:t>
      </w:r>
    </w:p>
    <w:p w14:paraId="0E0D820D" w14:textId="77777777" w:rsidR="00A41858" w:rsidRPr="007E4A2E" w:rsidRDefault="00A41858" w:rsidP="00051CD8">
      <w:pPr>
        <w:tabs>
          <w:tab w:val="left" w:pos="567"/>
          <w:tab w:val="left" w:pos="851"/>
          <w:tab w:val="left" w:pos="1134"/>
          <w:tab w:val="left" w:pos="1418"/>
        </w:tabs>
        <w:spacing w:after="0" w:line="240" w:lineRule="auto"/>
        <w:jc w:val="both"/>
        <w:rPr>
          <w:rFonts w:ascii="Times New Roman" w:hAnsi="Times New Roman" w:cs="Times New Roman"/>
          <w:lang w:val="en-PH"/>
        </w:rPr>
      </w:pPr>
    </w:p>
    <w:p w14:paraId="7F31F41E" w14:textId="0B63C872" w:rsidR="00A41858" w:rsidRPr="007E4A2E" w:rsidRDefault="00A41858" w:rsidP="00051CD8">
      <w:pPr>
        <w:tabs>
          <w:tab w:val="left" w:pos="567"/>
          <w:tab w:val="left" w:pos="851"/>
          <w:tab w:val="left" w:pos="1134"/>
          <w:tab w:val="left" w:pos="1418"/>
        </w:tabs>
        <w:spacing w:after="0" w:line="240" w:lineRule="auto"/>
        <w:jc w:val="both"/>
        <w:rPr>
          <w:rFonts w:ascii="Times New Roman" w:hAnsi="Times New Roman" w:cs="Times New Roman"/>
          <w:b/>
          <w:bCs/>
          <w:lang w:val="en-PH"/>
        </w:rPr>
      </w:pPr>
      <w:r w:rsidRPr="007E4A2E">
        <w:rPr>
          <w:rFonts w:ascii="Times New Roman" w:hAnsi="Times New Roman" w:cs="Times New Roman"/>
          <w:b/>
          <w:bCs/>
          <w:lang w:val="en-PH"/>
        </w:rPr>
        <w:t xml:space="preserve">Recommendation </w:t>
      </w:r>
    </w:p>
    <w:p w14:paraId="2137917B" w14:textId="77777777" w:rsidR="003E3B96" w:rsidRPr="007E4A2E" w:rsidRDefault="003E3B96" w:rsidP="00051CD8">
      <w:pPr>
        <w:tabs>
          <w:tab w:val="left" w:pos="567"/>
          <w:tab w:val="left" w:pos="851"/>
          <w:tab w:val="left" w:pos="1134"/>
          <w:tab w:val="left" w:pos="1418"/>
        </w:tabs>
        <w:spacing w:after="0" w:line="240" w:lineRule="auto"/>
        <w:ind w:firstLine="720"/>
        <w:jc w:val="both"/>
        <w:rPr>
          <w:rFonts w:ascii="Times New Roman" w:hAnsi="Times New Roman" w:cs="Times New Roman"/>
          <w:lang w:val="en-PH"/>
        </w:rPr>
      </w:pPr>
      <w:r w:rsidRPr="007E4A2E">
        <w:rPr>
          <w:rFonts w:ascii="Times New Roman" w:hAnsi="Times New Roman" w:cs="Times New Roman"/>
          <w:b/>
          <w:bCs/>
          <w:lang w:val="en-PH"/>
        </w:rPr>
        <w:t>For Students:</w:t>
      </w:r>
      <w:r w:rsidRPr="007E4A2E">
        <w:rPr>
          <w:rFonts w:ascii="Times New Roman" w:hAnsi="Times New Roman" w:cs="Times New Roman"/>
          <w:lang w:val="en-PH"/>
        </w:rPr>
        <w:t xml:space="preserve"> </w:t>
      </w:r>
    </w:p>
    <w:p w14:paraId="6264DEBB" w14:textId="6A0371F4" w:rsidR="003E3B96" w:rsidRPr="007E4A2E" w:rsidRDefault="003E3B96" w:rsidP="00051CD8">
      <w:pPr>
        <w:tabs>
          <w:tab w:val="left" w:pos="567"/>
          <w:tab w:val="left" w:pos="851"/>
          <w:tab w:val="left" w:pos="1134"/>
          <w:tab w:val="left" w:pos="1418"/>
        </w:tabs>
        <w:spacing w:after="0" w:line="240" w:lineRule="auto"/>
        <w:ind w:firstLine="720"/>
        <w:jc w:val="both"/>
        <w:rPr>
          <w:rFonts w:ascii="Times New Roman" w:hAnsi="Times New Roman" w:cs="Times New Roman"/>
          <w:lang w:val="en-PH"/>
        </w:rPr>
      </w:pPr>
      <w:r w:rsidRPr="007E4A2E">
        <w:rPr>
          <w:rFonts w:ascii="Times New Roman" w:hAnsi="Times New Roman" w:cs="Times New Roman"/>
          <w:lang w:val="en-PH"/>
        </w:rPr>
        <w:t>Grade 9 learners should practice balanced internet use by setting personal limits on screen time and prioritizing offline activities that promote autonomy and self</w:t>
      </w:r>
      <w:r w:rsidRPr="007E4A2E">
        <w:rPr>
          <w:rFonts w:ascii="Times New Roman" w:hAnsi="Times New Roman" w:cs="Times New Roman"/>
          <w:lang w:val="en-PH"/>
        </w:rPr>
        <w:noBreakHyphen/>
        <w:t>acceptance. Developing self</w:t>
      </w:r>
      <w:r w:rsidRPr="007E4A2E">
        <w:rPr>
          <w:rFonts w:ascii="Times New Roman" w:hAnsi="Times New Roman" w:cs="Times New Roman"/>
          <w:lang w:val="en-PH"/>
        </w:rPr>
        <w:noBreakHyphen/>
        <w:t>regulation strategies such as mindfulness, journaling, or participation in peer support groups can help manage FoMO and reduce anxiety related to social media engagement. School</w:t>
      </w:r>
      <w:r w:rsidRPr="007E4A2E">
        <w:rPr>
          <w:rFonts w:ascii="Times New Roman" w:hAnsi="Times New Roman" w:cs="Times New Roman"/>
          <w:lang w:val="en-PH"/>
        </w:rPr>
        <w:noBreakHyphen/>
        <w:t>based programs that emphasize resilience, emotional regulation, and healthy digital habits will further strengthen their ability to cope with psychosocial pressures.</w:t>
      </w:r>
    </w:p>
    <w:p w14:paraId="62CDB382" w14:textId="77777777" w:rsidR="003E3B96" w:rsidRPr="007E4A2E" w:rsidRDefault="003E3B96" w:rsidP="00051CD8">
      <w:pPr>
        <w:tabs>
          <w:tab w:val="left" w:pos="567"/>
          <w:tab w:val="left" w:pos="851"/>
          <w:tab w:val="left" w:pos="1134"/>
          <w:tab w:val="left" w:pos="1418"/>
        </w:tabs>
        <w:spacing w:after="0" w:line="240" w:lineRule="auto"/>
        <w:ind w:firstLine="720"/>
        <w:jc w:val="both"/>
        <w:rPr>
          <w:rFonts w:ascii="Times New Roman" w:hAnsi="Times New Roman" w:cs="Times New Roman"/>
          <w:lang w:val="en-PH"/>
        </w:rPr>
      </w:pPr>
      <w:r w:rsidRPr="007E4A2E">
        <w:rPr>
          <w:rFonts w:ascii="Times New Roman" w:hAnsi="Times New Roman" w:cs="Times New Roman"/>
          <w:b/>
          <w:bCs/>
          <w:lang w:val="en-PH"/>
        </w:rPr>
        <w:t>For Teachers:</w:t>
      </w:r>
      <w:r w:rsidRPr="007E4A2E">
        <w:rPr>
          <w:rFonts w:ascii="Times New Roman" w:hAnsi="Times New Roman" w:cs="Times New Roman"/>
          <w:lang w:val="en-PH"/>
        </w:rPr>
        <w:t xml:space="preserve"> </w:t>
      </w:r>
    </w:p>
    <w:p w14:paraId="52C189AB" w14:textId="6BD4EE7A" w:rsidR="003E3B96" w:rsidRPr="007E4A2E" w:rsidRDefault="003E3B96" w:rsidP="00051CD8">
      <w:pPr>
        <w:tabs>
          <w:tab w:val="left" w:pos="567"/>
          <w:tab w:val="left" w:pos="851"/>
          <w:tab w:val="left" w:pos="1134"/>
          <w:tab w:val="left" w:pos="1418"/>
        </w:tabs>
        <w:spacing w:after="0" w:line="240" w:lineRule="auto"/>
        <w:ind w:firstLine="720"/>
        <w:jc w:val="both"/>
        <w:rPr>
          <w:rFonts w:ascii="Times New Roman" w:hAnsi="Times New Roman" w:cs="Times New Roman"/>
          <w:lang w:val="en-PH"/>
        </w:rPr>
      </w:pPr>
      <w:r w:rsidRPr="007E4A2E">
        <w:rPr>
          <w:rFonts w:ascii="Times New Roman" w:hAnsi="Times New Roman" w:cs="Times New Roman"/>
          <w:lang w:val="en-PH"/>
        </w:rPr>
        <w:t>Teachers should integrate digital literacy with psychosocial education, ensuring that lessons on ICT use also address emotional well</w:t>
      </w:r>
      <w:r w:rsidRPr="007E4A2E">
        <w:rPr>
          <w:rFonts w:ascii="Times New Roman" w:hAnsi="Times New Roman" w:cs="Times New Roman"/>
          <w:lang w:val="en-PH"/>
        </w:rPr>
        <w:noBreakHyphen/>
        <w:t>being and responsible online behavior. Classroom discussions can raise awareness about FoMO and internet addiction, encouraging students to reflect critically on their online experiences. Mentoring and guidance should be provided to help learners balance academic responsibilities with digital engagement, fostering healthier digital practices.</w:t>
      </w:r>
    </w:p>
    <w:p w14:paraId="40934428" w14:textId="77777777" w:rsidR="003E3B96" w:rsidRPr="007E4A2E" w:rsidRDefault="003E3B96" w:rsidP="00051CD8">
      <w:pPr>
        <w:tabs>
          <w:tab w:val="left" w:pos="567"/>
          <w:tab w:val="left" w:pos="851"/>
          <w:tab w:val="left" w:pos="1134"/>
          <w:tab w:val="left" w:pos="1418"/>
        </w:tabs>
        <w:spacing w:after="0" w:line="240" w:lineRule="auto"/>
        <w:ind w:firstLine="720"/>
        <w:jc w:val="both"/>
        <w:rPr>
          <w:rFonts w:ascii="Times New Roman" w:hAnsi="Times New Roman" w:cs="Times New Roman"/>
          <w:lang w:val="en-PH"/>
        </w:rPr>
      </w:pPr>
      <w:r w:rsidRPr="007E4A2E">
        <w:rPr>
          <w:rFonts w:ascii="Times New Roman" w:hAnsi="Times New Roman" w:cs="Times New Roman"/>
          <w:b/>
          <w:bCs/>
          <w:lang w:val="en-PH"/>
        </w:rPr>
        <w:t>For School Leaders:</w:t>
      </w:r>
      <w:r w:rsidRPr="007E4A2E">
        <w:rPr>
          <w:rFonts w:ascii="Times New Roman" w:hAnsi="Times New Roman" w:cs="Times New Roman"/>
          <w:lang w:val="en-PH"/>
        </w:rPr>
        <w:t xml:space="preserve"> </w:t>
      </w:r>
    </w:p>
    <w:p w14:paraId="65CB47E0" w14:textId="086C5F5E" w:rsidR="003E3B96" w:rsidRPr="007E4A2E" w:rsidRDefault="003E3B96" w:rsidP="00051CD8">
      <w:pPr>
        <w:tabs>
          <w:tab w:val="left" w:pos="567"/>
          <w:tab w:val="left" w:pos="851"/>
          <w:tab w:val="left" w:pos="1134"/>
          <w:tab w:val="left" w:pos="1418"/>
        </w:tabs>
        <w:spacing w:after="0" w:line="240" w:lineRule="auto"/>
        <w:ind w:firstLine="720"/>
        <w:jc w:val="both"/>
        <w:rPr>
          <w:rFonts w:ascii="Times New Roman" w:hAnsi="Times New Roman" w:cs="Times New Roman"/>
          <w:lang w:val="en-PH"/>
        </w:rPr>
      </w:pPr>
      <w:r w:rsidRPr="007E4A2E">
        <w:rPr>
          <w:rFonts w:ascii="Times New Roman" w:hAnsi="Times New Roman" w:cs="Times New Roman"/>
          <w:lang w:val="en-PH"/>
        </w:rPr>
        <w:t>School leaders and policymakers should implement policies that promote balanced digital engagement, including structured ICT programs that emphasize psychosocial awareness. Professional development for teachers on digital well</w:t>
      </w:r>
      <w:r w:rsidRPr="007E4A2E">
        <w:rPr>
          <w:rFonts w:ascii="Times New Roman" w:hAnsi="Times New Roman" w:cs="Times New Roman"/>
          <w:lang w:val="en-PH"/>
        </w:rPr>
        <w:noBreakHyphen/>
        <w:t xml:space="preserve">being is essential, equipping them with strategies to address </w:t>
      </w:r>
      <w:r w:rsidRPr="007E4A2E">
        <w:rPr>
          <w:rFonts w:ascii="Times New Roman" w:hAnsi="Times New Roman" w:cs="Times New Roman"/>
          <w:lang w:val="en-PH"/>
        </w:rPr>
        <w:lastRenderedPageBreak/>
        <w:t>FoMO and internet addiction in the classroom. Establishing school</w:t>
      </w:r>
      <w:r w:rsidRPr="007E4A2E">
        <w:rPr>
          <w:rFonts w:ascii="Times New Roman" w:hAnsi="Times New Roman" w:cs="Times New Roman"/>
          <w:lang w:val="en-PH"/>
        </w:rPr>
        <w:noBreakHyphen/>
        <w:t>based counseling and peer support initiatives will provide safe spaces for students to discuss digital pressures and mental health concerns.</w:t>
      </w:r>
    </w:p>
    <w:p w14:paraId="675918DA" w14:textId="77777777" w:rsidR="003E3B96" w:rsidRPr="007E4A2E" w:rsidRDefault="003E3B96" w:rsidP="00051CD8">
      <w:pPr>
        <w:tabs>
          <w:tab w:val="left" w:pos="567"/>
          <w:tab w:val="left" w:pos="851"/>
          <w:tab w:val="left" w:pos="1134"/>
          <w:tab w:val="left" w:pos="1418"/>
        </w:tabs>
        <w:spacing w:after="0" w:line="240" w:lineRule="auto"/>
        <w:ind w:firstLine="720"/>
        <w:jc w:val="both"/>
        <w:rPr>
          <w:rFonts w:ascii="Times New Roman" w:hAnsi="Times New Roman" w:cs="Times New Roman"/>
          <w:lang w:val="en-PH"/>
        </w:rPr>
      </w:pPr>
      <w:r w:rsidRPr="007E4A2E">
        <w:rPr>
          <w:rFonts w:ascii="Times New Roman" w:hAnsi="Times New Roman" w:cs="Times New Roman"/>
          <w:b/>
          <w:bCs/>
          <w:lang w:val="en-PH"/>
        </w:rPr>
        <w:t>For Researchers:</w:t>
      </w:r>
      <w:r w:rsidRPr="007E4A2E">
        <w:rPr>
          <w:rFonts w:ascii="Times New Roman" w:hAnsi="Times New Roman" w:cs="Times New Roman"/>
          <w:lang w:val="en-PH"/>
        </w:rPr>
        <w:t xml:space="preserve"> </w:t>
      </w:r>
    </w:p>
    <w:p w14:paraId="429145A6" w14:textId="6CAA9669" w:rsidR="003E3B96" w:rsidRPr="007E4A2E" w:rsidRDefault="003E3B96" w:rsidP="00051CD8">
      <w:pPr>
        <w:tabs>
          <w:tab w:val="left" w:pos="567"/>
          <w:tab w:val="left" w:pos="851"/>
          <w:tab w:val="left" w:pos="1134"/>
          <w:tab w:val="left" w:pos="1418"/>
        </w:tabs>
        <w:spacing w:after="0" w:line="240" w:lineRule="auto"/>
        <w:ind w:firstLine="720"/>
        <w:jc w:val="both"/>
        <w:rPr>
          <w:rFonts w:ascii="Times New Roman" w:hAnsi="Times New Roman" w:cs="Times New Roman"/>
          <w:lang w:val="en-PH"/>
        </w:rPr>
      </w:pPr>
      <w:r w:rsidRPr="007E4A2E">
        <w:rPr>
          <w:rFonts w:ascii="Times New Roman" w:hAnsi="Times New Roman" w:cs="Times New Roman"/>
          <w:lang w:val="en-PH"/>
        </w:rPr>
        <w:t>Future studies should extend predictive analyses to other psychosocial variables such as self</w:t>
      </w:r>
      <w:r w:rsidRPr="007E4A2E">
        <w:rPr>
          <w:rFonts w:ascii="Times New Roman" w:hAnsi="Times New Roman" w:cs="Times New Roman"/>
          <w:lang w:val="en-PH"/>
        </w:rPr>
        <w:noBreakHyphen/>
        <w:t>esteem, resilience, and social support to deepen understanding of digital behavior impacts. Longitudinal designs are recommended to examine how internet addiction and FoMO influence psychological well</w:t>
      </w:r>
      <w:r w:rsidRPr="007E4A2E">
        <w:rPr>
          <w:rFonts w:ascii="Times New Roman" w:hAnsi="Times New Roman" w:cs="Times New Roman"/>
          <w:lang w:val="en-PH"/>
        </w:rPr>
        <w:noBreakHyphen/>
        <w:t>being over time. Moreover, intervention models tailored to the Philippine context should be explored to ensure cultural relevance and practical applicability in public schools.</w:t>
      </w:r>
    </w:p>
    <w:p w14:paraId="017500FA" w14:textId="4C53623C" w:rsidR="00E76DCC" w:rsidRPr="007E4A2E" w:rsidRDefault="001E76D9" w:rsidP="00051CD8">
      <w:pPr>
        <w:pStyle w:val="1"/>
        <w:tabs>
          <w:tab w:val="left" w:pos="567"/>
          <w:tab w:val="left" w:pos="851"/>
          <w:tab w:val="left" w:pos="1134"/>
          <w:tab w:val="left" w:pos="1418"/>
          <w:tab w:val="left" w:pos="1701"/>
        </w:tabs>
        <w:spacing w:before="0" w:line="240" w:lineRule="auto"/>
        <w:jc w:val="both"/>
        <w:rPr>
          <w:rFonts w:ascii="Times New Roman" w:eastAsia="Times New Roman" w:hAnsi="Times New Roman" w:cs="Times New Roman"/>
          <w:color w:val="auto"/>
          <w:sz w:val="22"/>
          <w:szCs w:val="22"/>
        </w:rPr>
      </w:pPr>
      <w:r w:rsidRPr="007E4A2E">
        <w:rPr>
          <w:rFonts w:ascii="Times New Roman" w:eastAsia="Times New Roman" w:hAnsi="Times New Roman" w:cs="Times New Roman"/>
          <w:color w:val="auto"/>
          <w:sz w:val="22"/>
          <w:szCs w:val="22"/>
        </w:rPr>
        <w:br/>
        <w:t xml:space="preserve">References </w:t>
      </w:r>
    </w:p>
    <w:p w14:paraId="648116CF" w14:textId="7FCE72A0" w:rsidR="007E4A2E" w:rsidRPr="007E4A2E"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rPr>
      </w:pPr>
      <w:r w:rsidRPr="007E4A2E">
        <w:rPr>
          <w:rFonts w:ascii="Times New Roman" w:hAnsi="Times New Roman" w:cs="Times New Roman"/>
        </w:rPr>
        <w:t xml:space="preserve">Beyens, I., Frison, E., &amp; Eggermont, S. (2016). “I do not want to miss a thing”: Adolescents’ fear of missing out and its relationship to adolescents’ social needs, Facebook use, and </w:t>
      </w:r>
      <w:r w:rsidR="00DB4814">
        <w:rPr>
          <w:rFonts w:ascii="Times New Roman" w:hAnsi="Times New Roman" w:cs="Times New Roman"/>
        </w:rPr>
        <w:t>Facebook-related</w:t>
      </w:r>
      <w:r w:rsidRPr="007E4A2E">
        <w:rPr>
          <w:rFonts w:ascii="Times New Roman" w:hAnsi="Times New Roman" w:cs="Times New Roman"/>
        </w:rPr>
        <w:t xml:space="preserve"> stress. </w:t>
      </w:r>
      <w:r w:rsidRPr="007E4A2E">
        <w:rPr>
          <w:rFonts w:ascii="Times New Roman" w:hAnsi="Times New Roman" w:cs="Times New Roman"/>
          <w:i/>
          <w:iCs/>
        </w:rPr>
        <w:t>Computers in Human Behavior, 64</w:t>
      </w:r>
      <w:r w:rsidRPr="007E4A2E">
        <w:rPr>
          <w:rFonts w:ascii="Times New Roman" w:hAnsi="Times New Roman" w:cs="Times New Roman"/>
        </w:rPr>
        <w:t xml:space="preserve">, 1–8. </w:t>
      </w:r>
      <w:hyperlink r:id="rId15" w:history="1">
        <w:r w:rsidRPr="007E4A2E">
          <w:rPr>
            <w:rStyle w:val="af0"/>
            <w:rFonts w:ascii="Times New Roman" w:hAnsi="Times New Roman" w:cs="Times New Roman"/>
            <w:color w:val="auto"/>
          </w:rPr>
          <w:t>https://doi.org/10.1016/j.chb.2016.05.083</w:t>
        </w:r>
      </w:hyperlink>
    </w:p>
    <w:p w14:paraId="4754DFE3" w14:textId="395A4C68" w:rsidR="007E4A2E" w:rsidRPr="007E4A2E"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rPr>
      </w:pPr>
      <w:r w:rsidRPr="007E4A2E">
        <w:rPr>
          <w:rFonts w:ascii="Times New Roman" w:hAnsi="Times New Roman" w:cs="Times New Roman"/>
        </w:rPr>
        <w:t>Blackwell, D., Leaman, C., Tramposch, R., Osborne, C., &amp; Liss, M. (2017). Extraversion, neuroticism, attachment style</w:t>
      </w:r>
      <w:r w:rsidR="00DB4814">
        <w:rPr>
          <w:rFonts w:ascii="Times New Roman" w:hAnsi="Times New Roman" w:cs="Times New Roman"/>
        </w:rPr>
        <w:t>,</w:t>
      </w:r>
      <w:r w:rsidRPr="007E4A2E">
        <w:rPr>
          <w:rFonts w:ascii="Times New Roman" w:hAnsi="Times New Roman" w:cs="Times New Roman"/>
        </w:rPr>
        <w:t xml:space="preserve"> and fear of missing out as predictors of social media use and addiction. </w:t>
      </w:r>
      <w:r w:rsidRPr="007E4A2E">
        <w:rPr>
          <w:rFonts w:ascii="Times New Roman" w:hAnsi="Times New Roman" w:cs="Times New Roman"/>
          <w:i/>
          <w:iCs/>
        </w:rPr>
        <w:t>Personality and Individual Differences, 116</w:t>
      </w:r>
      <w:r w:rsidRPr="007E4A2E">
        <w:rPr>
          <w:rFonts w:ascii="Times New Roman" w:hAnsi="Times New Roman" w:cs="Times New Roman"/>
        </w:rPr>
        <w:t xml:space="preserve">, 69–72. </w:t>
      </w:r>
      <w:hyperlink r:id="rId16" w:history="1">
        <w:r w:rsidRPr="007E4A2E">
          <w:rPr>
            <w:rStyle w:val="af0"/>
            <w:rFonts w:ascii="Times New Roman" w:hAnsi="Times New Roman" w:cs="Times New Roman"/>
            <w:color w:val="auto"/>
          </w:rPr>
          <w:t>https://doi.org/10.1016/j.paid.2017.04.039</w:t>
        </w:r>
      </w:hyperlink>
    </w:p>
    <w:p w14:paraId="1E1DD565" w14:textId="77777777" w:rsidR="007E4A2E" w:rsidRPr="007E4A2E"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rPr>
      </w:pPr>
      <w:r w:rsidRPr="007E4A2E">
        <w:rPr>
          <w:rFonts w:ascii="Times New Roman" w:hAnsi="Times New Roman" w:cs="Times New Roman"/>
        </w:rPr>
        <w:t xml:space="preserve">Cai, Z., Mao, P., Wang, Z., Wang, D., He, J., &amp; Fan, X. (2023). Associations between problematic internet use and mental health outcomes of students: A meta-analytic review. </w:t>
      </w:r>
      <w:r w:rsidRPr="007E4A2E">
        <w:rPr>
          <w:rFonts w:ascii="Times New Roman" w:hAnsi="Times New Roman" w:cs="Times New Roman"/>
          <w:i/>
          <w:iCs/>
        </w:rPr>
        <w:t>Adolescent Research Review, 8</w:t>
      </w:r>
      <w:r w:rsidRPr="007E4A2E">
        <w:rPr>
          <w:rFonts w:ascii="Times New Roman" w:hAnsi="Times New Roman" w:cs="Times New Roman"/>
        </w:rPr>
        <w:t xml:space="preserve">, 45–62. </w:t>
      </w:r>
      <w:hyperlink r:id="rId17" w:history="1">
        <w:r w:rsidRPr="007E4A2E">
          <w:rPr>
            <w:rStyle w:val="af0"/>
            <w:rFonts w:ascii="Times New Roman" w:hAnsi="Times New Roman" w:cs="Times New Roman"/>
            <w:color w:val="auto"/>
          </w:rPr>
          <w:t>https://doi.org/10.1007/s40894-022-00201-9</w:t>
        </w:r>
      </w:hyperlink>
    </w:p>
    <w:p w14:paraId="79903391" w14:textId="77777777" w:rsidR="007E4A2E" w:rsidRPr="007E4A2E"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rPr>
      </w:pPr>
      <w:r w:rsidRPr="001E1BB2">
        <w:rPr>
          <w:rFonts w:ascii="Times New Roman" w:hAnsi="Times New Roman" w:cs="Times New Roman"/>
        </w:rPr>
        <w:t xml:space="preserve">Casale, S., Rugai, L., &amp; Fioravanti, G. (2018). </w:t>
      </w:r>
      <w:r w:rsidRPr="007E4A2E">
        <w:rPr>
          <w:rFonts w:ascii="Times New Roman" w:hAnsi="Times New Roman" w:cs="Times New Roman"/>
        </w:rPr>
        <w:t xml:space="preserve">Exploring the role of positive metacognitions in explaining the association between the fear of missing out and social media addiction. </w:t>
      </w:r>
      <w:r w:rsidRPr="007E4A2E">
        <w:rPr>
          <w:rFonts w:ascii="Times New Roman" w:hAnsi="Times New Roman" w:cs="Times New Roman"/>
          <w:i/>
          <w:iCs/>
        </w:rPr>
        <w:t>Addictive Behaviors, 85</w:t>
      </w:r>
      <w:r w:rsidRPr="007E4A2E">
        <w:rPr>
          <w:rFonts w:ascii="Times New Roman" w:hAnsi="Times New Roman" w:cs="Times New Roman"/>
        </w:rPr>
        <w:t xml:space="preserve">, 83–87. </w:t>
      </w:r>
      <w:hyperlink r:id="rId18" w:history="1">
        <w:r w:rsidRPr="007E4A2E">
          <w:rPr>
            <w:rStyle w:val="af0"/>
            <w:rFonts w:ascii="Times New Roman" w:hAnsi="Times New Roman" w:cs="Times New Roman"/>
            <w:color w:val="auto"/>
          </w:rPr>
          <w:t>https://doi.org/10.1016/j.addbeh.2018.05.020</w:t>
        </w:r>
      </w:hyperlink>
    </w:p>
    <w:p w14:paraId="2C174481" w14:textId="77777777" w:rsidR="007E4A2E" w:rsidRPr="007E4A2E"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rPr>
      </w:pPr>
      <w:r w:rsidRPr="007E4A2E">
        <w:rPr>
          <w:rFonts w:ascii="Times New Roman" w:hAnsi="Times New Roman" w:cs="Times New Roman"/>
        </w:rPr>
        <w:t xml:space="preserve">Creswell, J. W., &amp; Creswell, J. D. (2018). </w:t>
      </w:r>
      <w:r w:rsidRPr="007E4A2E">
        <w:rPr>
          <w:rFonts w:ascii="Times New Roman" w:hAnsi="Times New Roman" w:cs="Times New Roman"/>
          <w:i/>
          <w:iCs/>
        </w:rPr>
        <w:t>Research design: Qualitative, quantitative, and mixed methods approaches</w:t>
      </w:r>
      <w:r w:rsidRPr="007E4A2E">
        <w:rPr>
          <w:rFonts w:ascii="Times New Roman" w:hAnsi="Times New Roman" w:cs="Times New Roman"/>
        </w:rPr>
        <w:t xml:space="preserve"> (5th ed.). SAGE Publications.</w:t>
      </w:r>
    </w:p>
    <w:p w14:paraId="13ABC209" w14:textId="77777777" w:rsidR="007E4A2E" w:rsidRPr="007E4A2E"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rPr>
      </w:pPr>
      <w:r w:rsidRPr="007E4A2E">
        <w:rPr>
          <w:rFonts w:ascii="Times New Roman" w:hAnsi="Times New Roman" w:cs="Times New Roman"/>
        </w:rPr>
        <w:t xml:space="preserve">Ding, H., Cao, B., Sun, Q., &amp; Chen, H. (2023). The association between problematic internet use and social anxiety within adolescents and young adults: A systematic review and meta-analysis. </w:t>
      </w:r>
      <w:r w:rsidRPr="007E4A2E">
        <w:rPr>
          <w:rFonts w:ascii="Times New Roman" w:hAnsi="Times New Roman" w:cs="Times New Roman"/>
          <w:i/>
          <w:iCs/>
        </w:rPr>
        <w:t>Frontiers in Public Health, 11</w:t>
      </w:r>
      <w:r w:rsidRPr="007E4A2E">
        <w:rPr>
          <w:rFonts w:ascii="Times New Roman" w:hAnsi="Times New Roman" w:cs="Times New Roman"/>
        </w:rPr>
        <w:t xml:space="preserve">, Article 1275723. </w:t>
      </w:r>
      <w:hyperlink r:id="rId19" w:history="1">
        <w:r w:rsidRPr="007E4A2E">
          <w:rPr>
            <w:rStyle w:val="af0"/>
            <w:rFonts w:ascii="Times New Roman" w:hAnsi="Times New Roman" w:cs="Times New Roman"/>
            <w:color w:val="auto"/>
          </w:rPr>
          <w:t>https://doi.org/10.3389/fpubh.2023.1275723</w:t>
        </w:r>
      </w:hyperlink>
    </w:p>
    <w:p w14:paraId="3F3F9D73" w14:textId="77777777" w:rsidR="007E4A2E" w:rsidRPr="007E4A2E"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rPr>
      </w:pPr>
      <w:r w:rsidRPr="007E4A2E">
        <w:rPr>
          <w:rFonts w:ascii="Times New Roman" w:hAnsi="Times New Roman" w:cs="Times New Roman"/>
        </w:rPr>
        <w:t xml:space="preserve">Elhai, J. D., Yang, H., &amp; Montag, C. (2020). Fear of missing out: Overview, theoretical underpinnings, and literature review on relations with severity of negative affectivity and problematic technology use. </w:t>
      </w:r>
      <w:r w:rsidRPr="007E4A2E">
        <w:rPr>
          <w:rFonts w:ascii="Times New Roman" w:hAnsi="Times New Roman" w:cs="Times New Roman"/>
          <w:i/>
          <w:iCs/>
        </w:rPr>
        <w:t>Brazilian Journal of Psychiatry, 43</w:t>
      </w:r>
      <w:r w:rsidRPr="007E4A2E">
        <w:rPr>
          <w:rFonts w:ascii="Times New Roman" w:hAnsi="Times New Roman" w:cs="Times New Roman"/>
        </w:rPr>
        <w:t xml:space="preserve">(2), 203–209. </w:t>
      </w:r>
      <w:hyperlink r:id="rId20" w:history="1">
        <w:r w:rsidRPr="007E4A2E">
          <w:rPr>
            <w:rStyle w:val="af0"/>
            <w:rFonts w:ascii="Times New Roman" w:hAnsi="Times New Roman" w:cs="Times New Roman"/>
            <w:color w:val="auto"/>
          </w:rPr>
          <w:t>https://doi.org/10.1590/1516-4446-2020-0870</w:t>
        </w:r>
      </w:hyperlink>
    </w:p>
    <w:p w14:paraId="068817E0" w14:textId="327CF99B" w:rsidR="007E4A2E" w:rsidRPr="007E4A2E"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rPr>
      </w:pPr>
      <w:r w:rsidRPr="007E4A2E">
        <w:rPr>
          <w:rFonts w:ascii="Times New Roman" w:hAnsi="Times New Roman" w:cs="Times New Roman"/>
        </w:rPr>
        <w:t xml:space="preserve">Fraenkel, J. R., Wallen, N. E., &amp; Hyun, H. H. (2019). </w:t>
      </w:r>
      <w:r w:rsidRPr="007E4A2E">
        <w:rPr>
          <w:rFonts w:ascii="Times New Roman" w:hAnsi="Times New Roman" w:cs="Times New Roman"/>
          <w:i/>
          <w:iCs/>
        </w:rPr>
        <w:t>How to design and evaluate research in education</w:t>
      </w:r>
      <w:r w:rsidRPr="007E4A2E">
        <w:rPr>
          <w:rFonts w:ascii="Times New Roman" w:hAnsi="Times New Roman" w:cs="Times New Roman"/>
        </w:rPr>
        <w:t xml:space="preserve"> (10th ed.). </w:t>
      </w:r>
      <w:r w:rsidR="00DB4814">
        <w:rPr>
          <w:rFonts w:ascii="Times New Roman" w:hAnsi="Times New Roman" w:cs="Times New Roman"/>
        </w:rPr>
        <w:t>McGraw-Hill</w:t>
      </w:r>
      <w:r w:rsidRPr="007E4A2E">
        <w:rPr>
          <w:rFonts w:ascii="Times New Roman" w:hAnsi="Times New Roman" w:cs="Times New Roman"/>
        </w:rPr>
        <w:t xml:space="preserve"> Education.</w:t>
      </w:r>
    </w:p>
    <w:p w14:paraId="2E08B0B6" w14:textId="77777777" w:rsidR="007E4A2E" w:rsidRPr="001E1BB2"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rPr>
      </w:pPr>
      <w:r w:rsidRPr="001E1BB2">
        <w:rPr>
          <w:rFonts w:ascii="Times New Roman" w:hAnsi="Times New Roman" w:cs="Times New Roman"/>
        </w:rPr>
        <w:t xml:space="preserve">Kim, J., Lee, Y., &amp; Kim, M.-L. (2020). </w:t>
      </w:r>
      <w:r w:rsidRPr="007E4A2E">
        <w:rPr>
          <w:rFonts w:ascii="Times New Roman" w:hAnsi="Times New Roman" w:cs="Times New Roman"/>
        </w:rPr>
        <w:t xml:space="preserve">Investigating fear of missing out (FoMO) as an extrinsic motive affecting sport event consumers’ behavioral intention and FoMO-driven consumption’s influence on intrinsic rewards, extrinsic rewards, and consumer satisfaction. </w:t>
      </w:r>
      <w:r w:rsidRPr="001E1BB2">
        <w:rPr>
          <w:rFonts w:ascii="Times New Roman" w:hAnsi="Times New Roman" w:cs="Times New Roman"/>
          <w:i/>
          <w:iCs/>
        </w:rPr>
        <w:t>PLOS ONE, 15</w:t>
      </w:r>
      <w:r w:rsidRPr="001E1BB2">
        <w:rPr>
          <w:rFonts w:ascii="Times New Roman" w:hAnsi="Times New Roman" w:cs="Times New Roman"/>
        </w:rPr>
        <w:t xml:space="preserve">(12), e0243744. </w:t>
      </w:r>
      <w:hyperlink r:id="rId21" w:history="1">
        <w:r w:rsidRPr="001E1BB2">
          <w:rPr>
            <w:rStyle w:val="af0"/>
            <w:rFonts w:ascii="Times New Roman" w:hAnsi="Times New Roman" w:cs="Times New Roman"/>
            <w:color w:val="auto"/>
          </w:rPr>
          <w:t>https://doi.org/10.1371/journal.pone.0243744</w:t>
        </w:r>
      </w:hyperlink>
    </w:p>
    <w:p w14:paraId="1E7002C5" w14:textId="77777777" w:rsidR="007E4A2E" w:rsidRPr="007E4A2E"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rPr>
      </w:pPr>
      <w:r w:rsidRPr="007E4A2E">
        <w:rPr>
          <w:rFonts w:ascii="Times New Roman" w:hAnsi="Times New Roman" w:cs="Times New Roman"/>
        </w:rPr>
        <w:t xml:space="preserve">Kuss, D. J., Griffiths, M. D., Karila, L., &amp; Billieux, J. (2014). Internet addiction: A systematic review of epidemiological research for the last decade. </w:t>
      </w:r>
      <w:r w:rsidRPr="007E4A2E">
        <w:rPr>
          <w:rFonts w:ascii="Times New Roman" w:hAnsi="Times New Roman" w:cs="Times New Roman"/>
          <w:i/>
          <w:iCs/>
        </w:rPr>
        <w:t>Current Pharmaceutical Design, 20</w:t>
      </w:r>
      <w:r w:rsidRPr="007E4A2E">
        <w:rPr>
          <w:rFonts w:ascii="Times New Roman" w:hAnsi="Times New Roman" w:cs="Times New Roman"/>
        </w:rPr>
        <w:t xml:space="preserve">(25), 4026–4052. </w:t>
      </w:r>
      <w:hyperlink r:id="rId22" w:history="1">
        <w:r w:rsidRPr="007E4A2E">
          <w:rPr>
            <w:rStyle w:val="af0"/>
            <w:rFonts w:ascii="Times New Roman" w:hAnsi="Times New Roman" w:cs="Times New Roman"/>
            <w:color w:val="auto"/>
          </w:rPr>
          <w:t>https://doi.org/10.2174/13816128113199990617</w:t>
        </w:r>
      </w:hyperlink>
    </w:p>
    <w:p w14:paraId="4A271270" w14:textId="77777777" w:rsidR="007E4A2E" w:rsidRPr="007E4A2E"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rPr>
      </w:pPr>
      <w:r w:rsidRPr="007E4A2E">
        <w:rPr>
          <w:rFonts w:ascii="Times New Roman" w:hAnsi="Times New Roman" w:cs="Times New Roman"/>
        </w:rPr>
        <w:t xml:space="preserve">Odgers, C. L., &amp; Jensen, M. R. (2020). Annual research review: Adolescent mental health in the digital age: Facts, fears, and future directions. </w:t>
      </w:r>
      <w:r w:rsidRPr="007E4A2E">
        <w:rPr>
          <w:rFonts w:ascii="Times New Roman" w:hAnsi="Times New Roman" w:cs="Times New Roman"/>
          <w:i/>
          <w:iCs/>
        </w:rPr>
        <w:t>Journal of Child Psychology and Psychiatry, 61</w:t>
      </w:r>
      <w:r w:rsidRPr="007E4A2E">
        <w:rPr>
          <w:rFonts w:ascii="Times New Roman" w:hAnsi="Times New Roman" w:cs="Times New Roman"/>
        </w:rPr>
        <w:t xml:space="preserve">(3), 336–348. </w:t>
      </w:r>
      <w:hyperlink r:id="rId23" w:history="1">
        <w:r w:rsidRPr="007E4A2E">
          <w:rPr>
            <w:rStyle w:val="af0"/>
            <w:rFonts w:ascii="Times New Roman" w:hAnsi="Times New Roman" w:cs="Times New Roman"/>
            <w:color w:val="auto"/>
          </w:rPr>
          <w:t>https://doi.org/10.1111/jcpp.13190</w:t>
        </w:r>
      </w:hyperlink>
    </w:p>
    <w:p w14:paraId="57FB287B" w14:textId="77777777" w:rsidR="007E4A2E" w:rsidRPr="007E4A2E"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rPr>
      </w:pPr>
      <w:r w:rsidRPr="007E4A2E">
        <w:rPr>
          <w:rFonts w:ascii="Times New Roman" w:hAnsi="Times New Roman" w:cs="Times New Roman"/>
        </w:rPr>
        <w:t xml:space="preserve">Przybylski, A. K., Murayama, K., DeHaan, C. R., &amp; Gladwell, V. (2013). </w:t>
      </w:r>
      <w:r w:rsidRPr="007E4A2E">
        <w:rPr>
          <w:rFonts w:ascii="Times New Roman" w:hAnsi="Times New Roman" w:cs="Times New Roman"/>
          <w:i/>
          <w:iCs/>
        </w:rPr>
        <w:t>Motivational, emotional, and behavioral correlates of fear of missing out</w:t>
      </w:r>
      <w:r w:rsidRPr="007E4A2E">
        <w:rPr>
          <w:rFonts w:ascii="Times New Roman" w:hAnsi="Times New Roman" w:cs="Times New Roman"/>
        </w:rPr>
        <w:t xml:space="preserve">. </w:t>
      </w:r>
      <w:r w:rsidRPr="007E4A2E">
        <w:rPr>
          <w:rFonts w:ascii="Times New Roman" w:hAnsi="Times New Roman" w:cs="Times New Roman"/>
          <w:i/>
          <w:iCs/>
        </w:rPr>
        <w:t>Computers in Human Behavior, 29</w:t>
      </w:r>
      <w:r w:rsidRPr="007E4A2E">
        <w:rPr>
          <w:rFonts w:ascii="Times New Roman" w:hAnsi="Times New Roman" w:cs="Times New Roman"/>
        </w:rPr>
        <w:t xml:space="preserve">(4), 1841–1848. </w:t>
      </w:r>
      <w:hyperlink r:id="rId24" w:tgtFrame="_new" w:history="1">
        <w:r w:rsidRPr="007E4A2E">
          <w:rPr>
            <w:rStyle w:val="af0"/>
            <w:rFonts w:ascii="Times New Roman" w:hAnsi="Times New Roman" w:cs="Times New Roman"/>
            <w:color w:val="auto"/>
          </w:rPr>
          <w:t>https://doi.org/10.1016/j.chb.2013.02.014</w:t>
        </w:r>
      </w:hyperlink>
      <w:r w:rsidRPr="007E4A2E">
        <w:rPr>
          <w:rFonts w:ascii="Times New Roman" w:hAnsi="Times New Roman" w:cs="Times New Roman"/>
        </w:rPr>
        <w:t xml:space="preserve"> </w:t>
      </w:r>
    </w:p>
    <w:p w14:paraId="72C8D7C5" w14:textId="77777777" w:rsidR="007E4A2E" w:rsidRPr="007E4A2E"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rPr>
      </w:pPr>
      <w:r w:rsidRPr="007E4A2E">
        <w:rPr>
          <w:rFonts w:ascii="Times New Roman" w:hAnsi="Times New Roman" w:cs="Times New Roman"/>
        </w:rPr>
        <w:t xml:space="preserve">Ryff, C. D. (2014). Psychological well-being revisited: Advances in the science and practice of eudaimonia. </w:t>
      </w:r>
      <w:r w:rsidRPr="007E4A2E">
        <w:rPr>
          <w:rFonts w:ascii="Times New Roman" w:hAnsi="Times New Roman" w:cs="Times New Roman"/>
          <w:i/>
          <w:iCs/>
        </w:rPr>
        <w:t>Psychotherapy and Psychosomatics, 83</w:t>
      </w:r>
      <w:r w:rsidRPr="007E4A2E">
        <w:rPr>
          <w:rFonts w:ascii="Times New Roman" w:hAnsi="Times New Roman" w:cs="Times New Roman"/>
        </w:rPr>
        <w:t xml:space="preserve">(1), 10–28. </w:t>
      </w:r>
      <w:hyperlink r:id="rId25" w:history="1">
        <w:r w:rsidRPr="007E4A2E">
          <w:rPr>
            <w:rStyle w:val="af0"/>
            <w:rFonts w:ascii="Times New Roman" w:hAnsi="Times New Roman" w:cs="Times New Roman"/>
            <w:color w:val="auto"/>
          </w:rPr>
          <w:t>https://doi.org/10.1159/000353263</w:t>
        </w:r>
      </w:hyperlink>
    </w:p>
    <w:p w14:paraId="1E0AA74A" w14:textId="77777777" w:rsidR="007E4A2E" w:rsidRPr="007E4A2E"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rPr>
      </w:pPr>
      <w:r w:rsidRPr="001E1BB2">
        <w:rPr>
          <w:rFonts w:ascii="Times New Roman" w:hAnsi="Times New Roman" w:cs="Times New Roman"/>
        </w:rPr>
        <w:lastRenderedPageBreak/>
        <w:t xml:space="preserve">Sette, C. P., Lima, N. R. S., Queluz, F. N. F. R., Ferrari, B. L., &amp; Hauck, N. (2020). </w:t>
      </w:r>
      <w:r w:rsidRPr="007E4A2E">
        <w:rPr>
          <w:rFonts w:ascii="Times New Roman" w:hAnsi="Times New Roman" w:cs="Times New Roman"/>
        </w:rPr>
        <w:t xml:space="preserve">The online fear of missing out inventory: Development and validation of a new tool. </w:t>
      </w:r>
      <w:r w:rsidRPr="007E4A2E">
        <w:rPr>
          <w:rFonts w:ascii="Times New Roman" w:hAnsi="Times New Roman" w:cs="Times New Roman"/>
          <w:i/>
          <w:iCs/>
        </w:rPr>
        <w:t>Journal of Technology in Behavioral Science, 5</w:t>
      </w:r>
      <w:r w:rsidRPr="007E4A2E">
        <w:rPr>
          <w:rFonts w:ascii="Times New Roman" w:hAnsi="Times New Roman" w:cs="Times New Roman"/>
        </w:rPr>
        <w:t xml:space="preserve">, 20–29. </w:t>
      </w:r>
      <w:hyperlink r:id="rId26" w:history="1">
        <w:r w:rsidRPr="007E4A2E">
          <w:rPr>
            <w:rStyle w:val="af0"/>
            <w:rFonts w:ascii="Times New Roman" w:hAnsi="Times New Roman" w:cs="Times New Roman"/>
            <w:color w:val="auto"/>
          </w:rPr>
          <w:t>https://doi.org/10.1007/s41347-019-00110-0</w:t>
        </w:r>
      </w:hyperlink>
    </w:p>
    <w:p w14:paraId="0ACCF4C8" w14:textId="77777777" w:rsidR="007E4A2E" w:rsidRPr="007E4A2E"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lang w:val="es-ES"/>
        </w:rPr>
      </w:pPr>
      <w:r w:rsidRPr="007E4A2E">
        <w:rPr>
          <w:rFonts w:ascii="Times New Roman" w:hAnsi="Times New Roman" w:cs="Times New Roman"/>
        </w:rPr>
        <w:t xml:space="preserve">Shannon, H., Bush, K., Villeneuve, P. J., Hellemans, K. G. C., &amp; Guimond, S. (2022). Problematic social media use in adolescents and young adults: Systematic review and meta-analysis. </w:t>
      </w:r>
      <w:r w:rsidRPr="007E4A2E">
        <w:rPr>
          <w:rFonts w:ascii="Times New Roman" w:hAnsi="Times New Roman" w:cs="Times New Roman"/>
          <w:i/>
          <w:iCs/>
          <w:lang w:val="es-ES"/>
        </w:rPr>
        <w:t>JMIR Mental Health, 9</w:t>
      </w:r>
      <w:r w:rsidRPr="007E4A2E">
        <w:rPr>
          <w:rFonts w:ascii="Times New Roman" w:hAnsi="Times New Roman" w:cs="Times New Roman"/>
          <w:lang w:val="es-ES"/>
        </w:rPr>
        <w:t xml:space="preserve">(4), e33450. </w:t>
      </w:r>
      <w:hyperlink r:id="rId27" w:history="1">
        <w:r w:rsidRPr="007E4A2E">
          <w:rPr>
            <w:rStyle w:val="af0"/>
            <w:rFonts w:ascii="Times New Roman" w:hAnsi="Times New Roman" w:cs="Times New Roman"/>
            <w:color w:val="auto"/>
            <w:lang w:val="es-ES"/>
          </w:rPr>
          <w:t>https://doi.org/10.2196/33450</w:t>
        </w:r>
      </w:hyperlink>
    </w:p>
    <w:p w14:paraId="73D75CDE" w14:textId="77777777" w:rsidR="007E4A2E" w:rsidRPr="007E4A2E"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rPr>
      </w:pPr>
      <w:r w:rsidRPr="007E4A2E">
        <w:rPr>
          <w:rFonts w:ascii="Times New Roman" w:hAnsi="Times New Roman" w:cs="Times New Roman"/>
          <w:lang w:val="es-ES"/>
        </w:rPr>
        <w:t xml:space="preserve">Sutanto, F. S., Sahrani, R., &amp; Basaria, D. (2020). </w:t>
      </w:r>
      <w:r w:rsidRPr="007E4A2E">
        <w:rPr>
          <w:rFonts w:ascii="Times New Roman" w:hAnsi="Times New Roman" w:cs="Times New Roman"/>
        </w:rPr>
        <w:t xml:space="preserve">Fear of missing out (FoMO) and psychological well-being of late adolescents using social media. </w:t>
      </w:r>
      <w:r w:rsidRPr="007E4A2E">
        <w:rPr>
          <w:rFonts w:ascii="Times New Roman" w:hAnsi="Times New Roman" w:cs="Times New Roman"/>
          <w:i/>
          <w:iCs/>
        </w:rPr>
        <w:t>Advances in Social Science, Education and Humanities Research, 478</w:t>
      </w:r>
      <w:r w:rsidRPr="007E4A2E">
        <w:rPr>
          <w:rFonts w:ascii="Times New Roman" w:hAnsi="Times New Roman" w:cs="Times New Roman"/>
        </w:rPr>
        <w:t xml:space="preserve">, 463–468. </w:t>
      </w:r>
      <w:hyperlink r:id="rId28" w:history="1">
        <w:r w:rsidRPr="007E4A2E">
          <w:rPr>
            <w:rStyle w:val="af0"/>
            <w:rFonts w:ascii="Times New Roman" w:hAnsi="Times New Roman" w:cs="Times New Roman"/>
            <w:color w:val="auto"/>
          </w:rPr>
          <w:t>https://doi.org/10.2991/assehr.k.201209.071</w:t>
        </w:r>
      </w:hyperlink>
    </w:p>
    <w:p w14:paraId="2812A40A" w14:textId="77777777" w:rsidR="007E4A2E" w:rsidRPr="007E4A2E"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rPr>
      </w:pPr>
      <w:r w:rsidRPr="007E4A2E">
        <w:rPr>
          <w:rFonts w:ascii="Times New Roman" w:hAnsi="Times New Roman" w:cs="Times New Roman"/>
        </w:rPr>
        <w:t xml:space="preserve">Young, K. S. (2020). </w:t>
      </w:r>
      <w:r w:rsidRPr="007E4A2E">
        <w:rPr>
          <w:rFonts w:ascii="Times New Roman" w:hAnsi="Times New Roman" w:cs="Times New Roman"/>
          <w:i/>
          <w:iCs/>
        </w:rPr>
        <w:t>Internet Addiction Test manual</w:t>
      </w:r>
      <w:r w:rsidRPr="007E4A2E">
        <w:rPr>
          <w:rFonts w:ascii="Times New Roman" w:hAnsi="Times New Roman" w:cs="Times New Roman"/>
        </w:rPr>
        <w:t xml:space="preserve">. Center for Internet Addiction Recovery. </w:t>
      </w:r>
      <w:hyperlink r:id="rId29" w:history="1">
        <w:r w:rsidRPr="007E4A2E">
          <w:rPr>
            <w:rStyle w:val="af0"/>
            <w:rFonts w:ascii="Times New Roman" w:hAnsi="Times New Roman" w:cs="Times New Roman"/>
            <w:color w:val="auto"/>
          </w:rPr>
          <w:t>https://netaddictionrecovery.com</w:t>
        </w:r>
      </w:hyperlink>
    </w:p>
    <w:p w14:paraId="0012BDF2" w14:textId="77777777" w:rsidR="007E4A2E" w:rsidRPr="007E4A2E" w:rsidRDefault="007E4A2E" w:rsidP="00051C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left="567" w:hanging="567"/>
        <w:rPr>
          <w:rFonts w:ascii="Times New Roman" w:hAnsi="Times New Roman" w:cs="Times New Roman"/>
        </w:rPr>
      </w:pPr>
    </w:p>
    <w:sectPr w:rsidR="007E4A2E" w:rsidRPr="007E4A2E" w:rsidSect="001E1BB2">
      <w:headerReference w:type="even" r:id="rId30"/>
      <w:headerReference w:type="default" r:id="rId31"/>
      <w:footerReference w:type="even" r:id="rId32"/>
      <w:footerReference w:type="default" r:id="rId33"/>
      <w:headerReference w:type="first" r:id="rId34"/>
      <w:footerReference w:type="first" r:id="rId35"/>
      <w:pgSz w:w="11906" w:h="16838"/>
      <w:pgMar w:top="1440" w:right="1440" w:bottom="1440" w:left="1440" w:header="42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43C15" w14:textId="77777777" w:rsidR="00D957A6" w:rsidRDefault="00D957A6">
      <w:pPr>
        <w:spacing w:after="0" w:line="240" w:lineRule="auto"/>
      </w:pPr>
      <w:r>
        <w:separator/>
      </w:r>
    </w:p>
  </w:endnote>
  <w:endnote w:type="continuationSeparator" w:id="0">
    <w:p w14:paraId="646A7689" w14:textId="77777777" w:rsidR="00D957A6" w:rsidRDefault="00D95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H Sarabun PSK">
    <w:altName w:val="Cordia New"/>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42A1" w14:textId="77777777" w:rsidR="00896F10" w:rsidRDefault="00896F10">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60709983"/>
      <w:docPartObj>
        <w:docPartGallery w:val="Page Numbers (Bottom of Page)"/>
        <w:docPartUnique/>
      </w:docPartObj>
    </w:sdtPr>
    <w:sdtContent>
      <w:p w14:paraId="6CED3DCC" w14:textId="67D5CAF5" w:rsidR="001E1BB2" w:rsidRPr="001E1BB2" w:rsidRDefault="001E1BB2">
        <w:pPr>
          <w:pStyle w:val="ad"/>
          <w:jc w:val="center"/>
          <w:rPr>
            <w:rFonts w:ascii="Times New Roman" w:hAnsi="Times New Roman" w:cs="Times New Roman"/>
          </w:rPr>
        </w:pPr>
        <w:r w:rsidRPr="001E1BB2">
          <w:rPr>
            <w:rFonts w:ascii="Times New Roman" w:hAnsi="Times New Roman" w:cs="Times New Roman"/>
          </w:rPr>
          <w:t>[</w:t>
        </w:r>
        <w:r w:rsidRPr="001E1BB2">
          <w:rPr>
            <w:rFonts w:ascii="Times New Roman" w:hAnsi="Times New Roman" w:cs="Times New Roman"/>
          </w:rPr>
          <w:fldChar w:fldCharType="begin"/>
        </w:r>
        <w:r w:rsidRPr="001E1BB2">
          <w:rPr>
            <w:rFonts w:ascii="Times New Roman" w:hAnsi="Times New Roman" w:cs="Times New Roman"/>
          </w:rPr>
          <w:instrText>PAGE   \* MERGEFORMAT</w:instrText>
        </w:r>
        <w:r w:rsidRPr="001E1BB2">
          <w:rPr>
            <w:rFonts w:ascii="Times New Roman" w:hAnsi="Times New Roman" w:cs="Times New Roman"/>
          </w:rPr>
          <w:fldChar w:fldCharType="separate"/>
        </w:r>
        <w:r w:rsidRPr="001E1BB2">
          <w:rPr>
            <w:rFonts w:ascii="Times New Roman" w:hAnsi="Times New Roman" w:cs="Times New Roman"/>
            <w:lang w:val="th-TH" w:bidi="th-TH"/>
          </w:rPr>
          <w:t>2</w:t>
        </w:r>
        <w:r w:rsidRPr="001E1BB2">
          <w:rPr>
            <w:rFonts w:ascii="Times New Roman" w:hAnsi="Times New Roman" w:cs="Times New Roman"/>
          </w:rPr>
          <w:fldChar w:fldCharType="end"/>
        </w:r>
        <w:r w:rsidRPr="001E1BB2">
          <w:rPr>
            <w:rFonts w:ascii="Times New Roman" w:hAnsi="Times New Roman" w:cs="Times New Roman"/>
          </w:rPr>
          <w:t>/</w:t>
        </w:r>
        <w:r w:rsidR="00896F10">
          <w:rPr>
            <w:rFonts w:ascii="Times New Roman" w:hAnsi="Times New Roman" w:cs="Times New Roman"/>
          </w:rPr>
          <w:t>9</w:t>
        </w:r>
        <w:r w:rsidRPr="001E1BB2">
          <w:rPr>
            <w:rFonts w:ascii="Times New Roman" w:hAnsi="Times New Roman" w:cs="Times New Roman"/>
          </w:rPr>
          <w:t>]</w:t>
        </w:r>
      </w:p>
    </w:sdtContent>
  </w:sdt>
  <w:tbl>
    <w:tblPr>
      <w:tblStyle w:val="6-10"/>
      <w:tblW w:w="9072" w:type="dxa"/>
      <w:jc w:val="center"/>
      <w:tblLayout w:type="fixed"/>
      <w:tblLook w:val="04A0" w:firstRow="1" w:lastRow="0" w:firstColumn="1" w:lastColumn="0" w:noHBand="0" w:noVBand="1"/>
    </w:tblPr>
    <w:tblGrid>
      <w:gridCol w:w="1135"/>
      <w:gridCol w:w="7937"/>
    </w:tblGrid>
    <w:tr w:rsidR="001E1BB2" w:rsidRPr="00445002" w14:paraId="1F8D2992" w14:textId="77777777" w:rsidTr="00B51DF7">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135" w:type="dxa"/>
          <w:hideMark/>
        </w:tcPr>
        <w:p w14:paraId="1DD9321F" w14:textId="77777777" w:rsidR="001E1BB2" w:rsidRPr="00445002" w:rsidRDefault="001E1BB2" w:rsidP="001E1BB2">
          <w:pPr>
            <w:pStyle w:val="ad"/>
            <w:rPr>
              <w:rFonts w:ascii="Times New Roman" w:hAnsi="Times New Roman" w:cs="Times New Roman"/>
              <w:b w:val="0"/>
              <w:bCs w:val="0"/>
              <w:color w:val="4472C4" w:themeColor="accent1"/>
              <w:sz w:val="16"/>
              <w:szCs w:val="16"/>
            </w:rPr>
          </w:pPr>
          <w:r w:rsidRPr="00445002">
            <w:rPr>
              <w:rFonts w:ascii="Times New Roman" w:hAnsi="Times New Roman" w:cs="Times New Roman"/>
              <w:b w:val="0"/>
              <w:bCs w:val="0"/>
              <w:noProof/>
              <w:color w:val="4472C4" w:themeColor="accent1"/>
              <w:sz w:val="16"/>
              <w:szCs w:val="16"/>
            </w:rPr>
            <w:drawing>
              <wp:anchor distT="0" distB="0" distL="114300" distR="114300" simplePos="0" relativeHeight="251659264" behindDoc="1" locked="0" layoutInCell="1" allowOverlap="1" wp14:anchorId="05807FAA" wp14:editId="2DAE4406">
                <wp:simplePos x="0" y="0"/>
                <wp:positionH relativeFrom="column">
                  <wp:posOffset>-33020</wp:posOffset>
                </wp:positionH>
                <wp:positionV relativeFrom="paragraph">
                  <wp:posOffset>151765</wp:posOffset>
                </wp:positionV>
                <wp:extent cx="583565" cy="226695"/>
                <wp:effectExtent l="0" t="0" r="6985" b="1905"/>
                <wp:wrapTight wrapText="bothSides">
                  <wp:wrapPolygon edited="0">
                    <wp:start x="0" y="0"/>
                    <wp:lineTo x="0" y="19966"/>
                    <wp:lineTo x="21153" y="19966"/>
                    <wp:lineTo x="21153" y="0"/>
                    <wp:lineTo x="0" y="0"/>
                  </wp:wrapPolygon>
                </wp:wrapTight>
                <wp:docPr id="2145417160" name="รูปภาพ 2145417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565" cy="226695"/>
                        </a:xfrm>
                        <a:prstGeom prst="rect">
                          <a:avLst/>
                        </a:prstGeom>
                        <a:noFill/>
                      </pic:spPr>
                    </pic:pic>
                  </a:graphicData>
                </a:graphic>
                <wp14:sizeRelH relativeFrom="page">
                  <wp14:pctWidth>0</wp14:pctWidth>
                </wp14:sizeRelH>
                <wp14:sizeRelV relativeFrom="page">
                  <wp14:pctHeight>0</wp14:pctHeight>
                </wp14:sizeRelV>
              </wp:anchor>
            </w:drawing>
          </w:r>
          <w:r w:rsidRPr="00445002">
            <w:rPr>
              <w:rFonts w:ascii="Times New Roman" w:hAnsi="Times New Roman" w:cs="Times New Roman"/>
              <w:b w:val="0"/>
              <w:bCs w:val="0"/>
              <w:color w:val="4472C4" w:themeColor="accent1"/>
              <w:sz w:val="16"/>
              <w:szCs w:val="16"/>
            </w:rPr>
            <w:t xml:space="preserve">Citation: </w:t>
          </w:r>
        </w:p>
      </w:tc>
      <w:tc>
        <w:tcPr>
          <w:tcW w:w="7937" w:type="dxa"/>
          <w:hideMark/>
        </w:tcPr>
        <w:p w14:paraId="3064A14F" w14:textId="363D08E9" w:rsidR="001E1BB2" w:rsidRPr="00445002" w:rsidRDefault="001E1BB2" w:rsidP="00445002">
          <w:pPr>
            <w:tabs>
              <w:tab w:val="left" w:pos="567"/>
              <w:tab w:val="left" w:pos="851"/>
              <w:tab w:val="left" w:pos="1135"/>
              <w:tab w:val="left" w:pos="1418"/>
              <w:tab w:val="left" w:pos="1702"/>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4472C4" w:themeColor="accent1"/>
              <w:sz w:val="16"/>
              <w:szCs w:val="16"/>
              <w:lang w:val="en-MY"/>
            </w:rPr>
          </w:pPr>
          <w:hyperlink r:id="rId2" w:history="1"/>
          <w:r w:rsidR="00445002" w:rsidRPr="00445002">
            <w:rPr>
              <w:rFonts w:ascii="Times New Roman" w:hAnsi="Times New Roman" w:cs="Times New Roman"/>
              <w:b w:val="0"/>
              <w:bCs w:val="0"/>
              <w:color w:val="4472C4" w:themeColor="accent1"/>
              <w:sz w:val="16"/>
              <w:szCs w:val="16"/>
              <w:lang w:val="en-US"/>
            </w:rPr>
            <w:t>Calandada</w:t>
          </w:r>
          <w:r w:rsidR="00445002" w:rsidRPr="00445002">
            <w:rPr>
              <w:rFonts w:ascii="Times New Roman" w:hAnsi="Times New Roman" w:cs="Times New Roman"/>
              <w:b w:val="0"/>
              <w:bCs w:val="0"/>
              <w:color w:val="4472C4" w:themeColor="accent1"/>
              <w:sz w:val="16"/>
              <w:szCs w:val="16"/>
              <w:lang w:val="en-US"/>
            </w:rPr>
            <w:t xml:space="preserve">, A.M., </w:t>
          </w:r>
          <w:r w:rsidR="00445002" w:rsidRPr="00445002">
            <w:rPr>
              <w:rFonts w:ascii="Times New Roman" w:hAnsi="Times New Roman" w:cs="Times New Roman"/>
              <w:b w:val="0"/>
              <w:bCs w:val="0"/>
              <w:color w:val="4472C4" w:themeColor="accent1"/>
              <w:sz w:val="16"/>
              <w:szCs w:val="16"/>
              <w:lang w:val="en-US"/>
            </w:rPr>
            <w:t>Dangdang</w:t>
          </w:r>
          <w:r w:rsidR="00445002" w:rsidRPr="00445002">
            <w:rPr>
              <w:rFonts w:ascii="Times New Roman" w:hAnsi="Times New Roman" w:cs="Times New Roman"/>
              <w:b w:val="0"/>
              <w:bCs w:val="0"/>
              <w:color w:val="4472C4" w:themeColor="accent1"/>
              <w:sz w:val="16"/>
              <w:szCs w:val="16"/>
              <w:lang w:val="en-US"/>
            </w:rPr>
            <w:t xml:space="preserve">, N.B., </w:t>
          </w:r>
          <w:r w:rsidR="00445002" w:rsidRPr="00445002">
            <w:rPr>
              <w:rFonts w:ascii="Times New Roman" w:hAnsi="Times New Roman" w:cs="Times New Roman"/>
              <w:b w:val="0"/>
              <w:bCs w:val="0"/>
              <w:color w:val="4472C4" w:themeColor="accent1"/>
              <w:sz w:val="16"/>
              <w:szCs w:val="16"/>
            </w:rPr>
            <w:t xml:space="preserve">&amp; </w:t>
          </w:r>
          <w:r w:rsidR="00445002" w:rsidRPr="00445002">
            <w:rPr>
              <w:rFonts w:ascii="Times New Roman" w:hAnsi="Times New Roman" w:cs="Times New Roman"/>
              <w:b w:val="0"/>
              <w:bCs w:val="0"/>
              <w:color w:val="4472C4" w:themeColor="accent1"/>
              <w:sz w:val="16"/>
              <w:szCs w:val="16"/>
            </w:rPr>
            <w:t>Ronalyn Langam</w:t>
          </w:r>
          <w:r w:rsidR="00445002" w:rsidRPr="00445002">
            <w:rPr>
              <w:rFonts w:ascii="Times New Roman" w:hAnsi="Times New Roman" w:cs="Times New Roman"/>
              <w:b w:val="0"/>
              <w:bCs w:val="0"/>
              <w:color w:val="4472C4" w:themeColor="accent1"/>
              <w:kern w:val="0"/>
              <w:sz w:val="16"/>
              <w:szCs w:val="16"/>
              <w:lang w:eastAsia="en-PH"/>
              <w14:ligatures w14:val="none"/>
            </w:rPr>
            <w:t>, R.</w:t>
          </w:r>
          <w:r w:rsidR="00445002" w:rsidRPr="00445002">
            <w:rPr>
              <w:rFonts w:ascii="Times New Roman" w:hAnsi="Times New Roman" w:cs="Times New Roman"/>
              <w:b w:val="0"/>
              <w:bCs w:val="0"/>
              <w:color w:val="4472C4" w:themeColor="accent1"/>
              <w:sz w:val="16"/>
              <w:szCs w:val="16"/>
            </w:rPr>
            <w:t xml:space="preserve">  </w:t>
          </w:r>
          <w:r w:rsidRPr="00445002">
            <w:rPr>
              <w:rFonts w:ascii="Times New Roman" w:hAnsi="Times New Roman" w:cs="Times New Roman"/>
              <w:b w:val="0"/>
              <w:bCs w:val="0"/>
              <w:color w:val="4472C4" w:themeColor="accent1"/>
              <w:sz w:val="16"/>
              <w:szCs w:val="16"/>
              <w:lang w:val="en-US"/>
            </w:rPr>
            <w:t xml:space="preserve">(2026). </w:t>
          </w:r>
          <w:r w:rsidR="005E023A" w:rsidRPr="00445002">
            <w:rPr>
              <w:rFonts w:ascii="Times New Roman" w:hAnsi="Times New Roman" w:cs="Times New Roman"/>
              <w:b w:val="0"/>
              <w:bCs w:val="0"/>
              <w:color w:val="4472C4" w:themeColor="accent1"/>
              <w:sz w:val="16"/>
              <w:szCs w:val="16"/>
            </w:rPr>
            <w:t>Internet Addiction, Fear of Missing Out, and Psychological Well</w:t>
          </w:r>
          <w:r w:rsidR="005E023A" w:rsidRPr="00445002">
            <w:rPr>
              <w:rFonts w:ascii="Times New Roman" w:hAnsi="Times New Roman" w:cs="Times New Roman"/>
              <w:b w:val="0"/>
              <w:bCs w:val="0"/>
              <w:color w:val="4472C4" w:themeColor="accent1"/>
              <w:sz w:val="16"/>
              <w:szCs w:val="16"/>
            </w:rPr>
            <w:noBreakHyphen/>
            <w:t>Being: A Quantitative Study of Grade 9 Students at Pantar National High School, Philippines</w:t>
          </w:r>
          <w:r w:rsidRPr="00445002">
            <w:rPr>
              <w:rFonts w:ascii="Times New Roman" w:hAnsi="Times New Roman" w:cs="Times New Roman"/>
              <w:b w:val="0"/>
              <w:bCs w:val="0"/>
              <w:color w:val="4472C4" w:themeColor="accent1"/>
              <w:sz w:val="16"/>
              <w:szCs w:val="16"/>
            </w:rPr>
            <w:t>. Journal of Education and Learning Reviews, 3 (5), e</w:t>
          </w:r>
          <w:r w:rsidRPr="00445002">
            <w:rPr>
              <w:rFonts w:ascii="Times New Roman" w:hAnsi="Times New Roman" w:cs="Times New Roman"/>
              <w:b w:val="0"/>
              <w:bCs w:val="0"/>
              <w:color w:val="4472C4" w:themeColor="accent1"/>
              <w:sz w:val="16"/>
              <w:szCs w:val="16"/>
              <w:lang w:bidi="th-TH"/>
            </w:rPr>
            <w:t>3534</w:t>
          </w:r>
          <w:r w:rsidRPr="00445002">
            <w:rPr>
              <w:rFonts w:ascii="Times New Roman" w:hAnsi="Times New Roman" w:cs="Times New Roman"/>
              <w:b w:val="0"/>
              <w:bCs w:val="0"/>
              <w:color w:val="4472C4" w:themeColor="accent1"/>
              <w:sz w:val="16"/>
              <w:szCs w:val="16"/>
            </w:rPr>
            <w:t xml:space="preserve">; DOI: </w:t>
          </w:r>
          <w:hyperlink r:id="rId3" w:history="1">
            <w:r w:rsidRPr="00445002">
              <w:rPr>
                <w:rStyle w:val="af0"/>
                <w:rFonts w:ascii="Times New Roman" w:hAnsi="Times New Roman" w:cs="Times New Roman"/>
                <w:b w:val="0"/>
                <w:bCs w:val="0"/>
                <w:color w:val="4472C4" w:themeColor="accent1"/>
                <w:sz w:val="16"/>
                <w:szCs w:val="16"/>
              </w:rPr>
              <w:t>https://doi.org/10.60027/jelr.2026.e</w:t>
            </w:r>
            <w:r w:rsidRPr="00445002">
              <w:rPr>
                <w:rFonts w:ascii="Times New Roman" w:hAnsi="Times New Roman" w:cs="Times New Roman"/>
                <w:b w:val="0"/>
                <w:bCs w:val="0"/>
                <w:color w:val="4472C4" w:themeColor="accent1"/>
                <w:sz w:val="16"/>
                <w:szCs w:val="16"/>
                <w:lang w:bidi="th-TH"/>
              </w:rPr>
              <w:t>3534</w:t>
            </w:r>
            <w:r w:rsidRPr="00445002">
              <w:rPr>
                <w:rStyle w:val="af0"/>
                <w:rFonts w:ascii="Times New Roman" w:hAnsi="Times New Roman" w:cs="Times New Roman"/>
                <w:b w:val="0"/>
                <w:bCs w:val="0"/>
                <w:color w:val="4472C4" w:themeColor="accent1"/>
                <w:sz w:val="16"/>
                <w:szCs w:val="16"/>
                <w:lang w:val="en-US" w:bidi="th-TH"/>
              </w:rPr>
              <w:t> </w:t>
            </w:r>
          </w:hyperlink>
        </w:p>
      </w:tc>
    </w:tr>
  </w:tbl>
  <w:p w14:paraId="3272DA30" w14:textId="77777777" w:rsidR="00E76DCC" w:rsidRPr="001E1BB2" w:rsidRDefault="00E76DCC">
    <w:pPr>
      <w:pBdr>
        <w:top w:val="nil"/>
        <w:left w:val="nil"/>
        <w:bottom w:val="nil"/>
        <w:right w:val="nil"/>
        <w:between w:val="nil"/>
      </w:pBdr>
      <w:tabs>
        <w:tab w:val="center" w:pos="4680"/>
        <w:tab w:val="right" w:pos="9360"/>
      </w:tabs>
      <w:spacing w:after="0" w:line="240" w:lineRule="auto"/>
      <w:rPr>
        <w:rFonts w:ascii="Times New Roman" w:eastAsia="TH Sarabun PSK" w:hAnsi="Times New Roman" w:cs="Times New Roman"/>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72534" w14:textId="77777777" w:rsidR="00896F10" w:rsidRDefault="00896F1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037EB" w14:textId="77777777" w:rsidR="00D957A6" w:rsidRDefault="00D957A6">
      <w:pPr>
        <w:spacing w:after="0" w:line="240" w:lineRule="auto"/>
      </w:pPr>
      <w:r>
        <w:separator/>
      </w:r>
    </w:p>
  </w:footnote>
  <w:footnote w:type="continuationSeparator" w:id="0">
    <w:p w14:paraId="5A650D4E" w14:textId="77777777" w:rsidR="00D957A6" w:rsidRDefault="00D95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1353" w14:textId="77777777" w:rsidR="00896F10" w:rsidRDefault="00896F10">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6-6"/>
      <w:tblW w:w="9209" w:type="dxa"/>
      <w:tblLook w:val="04A0" w:firstRow="1" w:lastRow="0" w:firstColumn="1" w:lastColumn="0" w:noHBand="0" w:noVBand="1"/>
    </w:tblPr>
    <w:tblGrid>
      <w:gridCol w:w="1506"/>
      <w:gridCol w:w="7703"/>
    </w:tblGrid>
    <w:tr w:rsidR="001E1BB2" w:rsidRPr="009E69D9" w14:paraId="6FAECED8" w14:textId="77777777" w:rsidTr="00B51DF7">
      <w:trPr>
        <w:cnfStyle w:val="100000000000" w:firstRow="1" w:lastRow="0" w:firstColumn="0" w:lastColumn="0" w:oddVBand="0" w:evenVBand="0" w:oddHBand="0" w:evenHBand="0" w:firstRowFirstColumn="0" w:firstRowLastColumn="0" w:lastRowFirstColumn="0" w:lastRowLastColumn="0"/>
        <w:trHeight w:val="1266"/>
      </w:trPr>
      <w:tc>
        <w:tcPr>
          <w:cnfStyle w:val="001000000000" w:firstRow="0" w:lastRow="0" w:firstColumn="1" w:lastColumn="0" w:oddVBand="0" w:evenVBand="0" w:oddHBand="0" w:evenHBand="0" w:firstRowFirstColumn="0" w:firstRowLastColumn="0" w:lastRowFirstColumn="0" w:lastRowLastColumn="0"/>
          <w:tcW w:w="1506" w:type="dxa"/>
        </w:tcPr>
        <w:p w14:paraId="6F9667C9" w14:textId="77777777" w:rsidR="001E1BB2" w:rsidRPr="009E69D9" w:rsidRDefault="001E1BB2" w:rsidP="001E1BB2">
          <w:pPr>
            <w:ind w:right="-74"/>
            <w:rPr>
              <w:rFonts w:ascii="Times New Roman" w:hAnsi="Times New Roman" w:cs="Times New Roman"/>
              <w:color w:val="657C9C" w:themeColor="text2" w:themeTint="BF"/>
              <w:spacing w:val="-6"/>
              <w:sz w:val="18"/>
              <w:szCs w:val="18"/>
            </w:rPr>
          </w:pPr>
          <w:r w:rsidRPr="009E69D9">
            <w:rPr>
              <w:rFonts w:ascii="Times New Roman" w:hAnsi="Times New Roman" w:cs="Times New Roman"/>
              <w:noProof/>
              <w:color w:val="657C9C" w:themeColor="text2" w:themeTint="BF"/>
              <w:sz w:val="18"/>
              <w:szCs w:val="18"/>
            </w:rPr>
            <w:drawing>
              <wp:inline distT="0" distB="0" distL="0" distR="0" wp14:anchorId="24874EC8" wp14:editId="75E62160">
                <wp:extent cx="812800" cy="796040"/>
                <wp:effectExtent l="0" t="0" r="6350" b="4445"/>
                <wp:docPr id="527008916"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656" cy="802754"/>
                        </a:xfrm>
                        <a:prstGeom prst="rect">
                          <a:avLst/>
                        </a:prstGeom>
                        <a:noFill/>
                        <a:ln>
                          <a:noFill/>
                        </a:ln>
                      </pic:spPr>
                    </pic:pic>
                  </a:graphicData>
                </a:graphic>
              </wp:inline>
            </w:drawing>
          </w:r>
        </w:p>
      </w:tc>
      <w:tc>
        <w:tcPr>
          <w:tcW w:w="7703" w:type="dxa"/>
          <w:shd w:val="clear" w:color="auto" w:fill="E6FFFB"/>
        </w:tcPr>
        <w:p w14:paraId="78186DE5" w14:textId="77777777" w:rsidR="001E1BB2" w:rsidRPr="009E69D9" w:rsidRDefault="001E1BB2" w:rsidP="001E1BB2">
          <w:pPr>
            <w:ind w:right="-7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657C9C" w:themeColor="text2" w:themeTint="BF"/>
              <w:spacing w:val="-6"/>
              <w:sz w:val="18"/>
              <w:szCs w:val="18"/>
            </w:rPr>
          </w:pPr>
          <w:r w:rsidRPr="009E69D9">
            <w:rPr>
              <w:rFonts w:ascii="Times New Roman" w:hAnsi="Times New Roman" w:cs="Times New Roman"/>
              <w:color w:val="657C9C" w:themeColor="text2" w:themeTint="BF"/>
              <w:spacing w:val="-6"/>
              <w:sz w:val="18"/>
              <w:szCs w:val="18"/>
            </w:rPr>
            <w:t>Journal of Education and Learning Reviews, 3 (5): September-October</w:t>
          </w:r>
          <w:r w:rsidRPr="009E69D9">
            <w:rPr>
              <w:rFonts w:ascii="Times New Roman" w:hAnsi="Times New Roman" w:cs="Times New Roman"/>
              <w:color w:val="657C9C" w:themeColor="text2" w:themeTint="BF"/>
              <w:sz w:val="18"/>
              <w:szCs w:val="18"/>
            </w:rPr>
            <w:t xml:space="preserve"> 2026 ISSN: 3057-0387</w:t>
          </w:r>
        </w:p>
        <w:p w14:paraId="5C3CEF56" w14:textId="77777777" w:rsidR="001E1BB2" w:rsidRPr="009E69D9" w:rsidRDefault="001E1BB2" w:rsidP="001E1BB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657C9C" w:themeColor="text2" w:themeTint="BF"/>
              <w:sz w:val="18"/>
              <w:szCs w:val="18"/>
            </w:rPr>
          </w:pPr>
          <w:r w:rsidRPr="009E69D9">
            <w:rPr>
              <w:rFonts w:ascii="Times New Roman" w:hAnsi="Times New Roman" w:cs="Times New Roman"/>
              <w:b w:val="0"/>
              <w:bCs w:val="0"/>
              <w:color w:val="657C9C" w:themeColor="text2" w:themeTint="BF"/>
              <w:sz w:val="18"/>
              <w:szCs w:val="18"/>
            </w:rPr>
            <w:t xml:space="preserve">Website: </w:t>
          </w:r>
          <w:hyperlink r:id="rId2" w:history="1">
            <w:r w:rsidRPr="009E69D9">
              <w:rPr>
                <w:rStyle w:val="af0"/>
                <w:rFonts w:ascii="Times New Roman" w:hAnsi="Times New Roman" w:cs="Times New Roman"/>
                <w:b w:val="0"/>
                <w:bCs w:val="0"/>
                <w:color w:val="657C9C" w:themeColor="text2" w:themeTint="BF"/>
                <w:sz w:val="18"/>
                <w:szCs w:val="18"/>
              </w:rPr>
              <w:t>https://so19.tci-thaijo.org/index.php/JELS/about</w:t>
            </w:r>
          </w:hyperlink>
        </w:p>
        <w:p w14:paraId="28B6ADE8" w14:textId="6989E890" w:rsidR="001E1BB2" w:rsidRPr="009E69D9" w:rsidRDefault="001E1BB2" w:rsidP="001E1BB2">
          <w:pPr>
            <w:tabs>
              <w:tab w:val="left" w:pos="1561"/>
              <w:tab w:val="center" w:pos="3743"/>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657C9C" w:themeColor="text2" w:themeTint="BF"/>
              <w:sz w:val="18"/>
              <w:szCs w:val="18"/>
            </w:rPr>
          </w:pPr>
          <w:r w:rsidRPr="009E69D9">
            <w:rPr>
              <w:rFonts w:ascii="Times New Roman" w:hAnsi="Times New Roman" w:cs="Times New Roman"/>
              <w:b w:val="0"/>
              <w:bCs w:val="0"/>
              <w:color w:val="657C9C" w:themeColor="text2" w:themeTint="BF"/>
              <w:sz w:val="18"/>
              <w:szCs w:val="18"/>
            </w:rPr>
            <w:tab/>
          </w:r>
          <w:r w:rsidRPr="009E69D9">
            <w:rPr>
              <w:rFonts w:ascii="Times New Roman" w:hAnsi="Times New Roman" w:cs="Times New Roman"/>
              <w:b w:val="0"/>
              <w:bCs w:val="0"/>
              <w:color w:val="657C9C" w:themeColor="text2" w:themeTint="BF"/>
              <w:sz w:val="18"/>
              <w:szCs w:val="18"/>
            </w:rPr>
            <w:tab/>
            <w:t>Article ID: e</w:t>
          </w:r>
          <w:r w:rsidRPr="001E1BB2">
            <w:rPr>
              <w:rFonts w:ascii="Times New Roman" w:hAnsi="Times New Roman" w:cs="Times New Roman"/>
              <w:b w:val="0"/>
              <w:bCs w:val="0"/>
              <w:color w:val="657C9C" w:themeColor="text2" w:themeTint="BF"/>
              <w:sz w:val="16"/>
              <w:szCs w:val="16"/>
              <w:lang w:bidi="th-TH"/>
            </w:rPr>
            <w:t>3534</w:t>
          </w:r>
        </w:p>
        <w:p w14:paraId="033A53D5" w14:textId="77777777" w:rsidR="001E1BB2" w:rsidRPr="009E69D9" w:rsidRDefault="001E1BB2" w:rsidP="001E1BB2">
          <w:pPr>
            <w:tabs>
              <w:tab w:val="left" w:pos="720"/>
              <w:tab w:val="left" w:pos="1440"/>
              <w:tab w:val="left" w:pos="2379"/>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657C9C" w:themeColor="text2" w:themeTint="BF"/>
              <w:sz w:val="18"/>
              <w:szCs w:val="18"/>
            </w:rPr>
          </w:pPr>
          <w:r w:rsidRPr="009E69D9">
            <w:rPr>
              <w:rFonts w:ascii="Times New Roman" w:hAnsi="Times New Roman" w:cs="Times New Roman"/>
              <w:color w:val="657C9C" w:themeColor="text2" w:themeTint="BF"/>
              <w:sz w:val="18"/>
              <w:szCs w:val="18"/>
            </w:rPr>
            <w:tab/>
          </w:r>
          <w:r w:rsidRPr="009E69D9">
            <w:rPr>
              <w:rFonts w:ascii="Times New Roman" w:hAnsi="Times New Roman" w:cs="Times New Roman"/>
              <w:color w:val="657C9C" w:themeColor="text2" w:themeTint="BF"/>
              <w:sz w:val="18"/>
              <w:szCs w:val="18"/>
            </w:rPr>
            <w:tab/>
          </w:r>
          <w:r w:rsidRPr="009E69D9">
            <w:rPr>
              <w:rFonts w:ascii="Times New Roman" w:hAnsi="Times New Roman" w:cs="Times New Roman"/>
              <w:color w:val="657C9C" w:themeColor="text2" w:themeTint="BF"/>
              <w:sz w:val="18"/>
              <w:szCs w:val="18"/>
            </w:rPr>
            <w:tab/>
          </w:r>
        </w:p>
      </w:tc>
    </w:tr>
  </w:tbl>
  <w:p w14:paraId="204224B7" w14:textId="77777777" w:rsidR="001E1BB2" w:rsidRPr="009E69D9" w:rsidRDefault="001E1BB2" w:rsidP="001E1BB2">
    <w:pPr>
      <w:pStyle w:val="ab"/>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66EE8" w14:textId="77777777" w:rsidR="00896F10" w:rsidRDefault="00896F10">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E07BD"/>
    <w:multiLevelType w:val="multilevel"/>
    <w:tmpl w:val="1D08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72675"/>
    <w:multiLevelType w:val="hybridMultilevel"/>
    <w:tmpl w:val="05D2B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9B667F"/>
    <w:multiLevelType w:val="multilevel"/>
    <w:tmpl w:val="A6EC4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9D5F77"/>
    <w:multiLevelType w:val="multilevel"/>
    <w:tmpl w:val="4F561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6A1D00"/>
    <w:multiLevelType w:val="multilevel"/>
    <w:tmpl w:val="8796F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3E4231"/>
    <w:multiLevelType w:val="multilevel"/>
    <w:tmpl w:val="33826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7E6509"/>
    <w:multiLevelType w:val="multilevel"/>
    <w:tmpl w:val="C210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C705EF"/>
    <w:multiLevelType w:val="hybridMultilevel"/>
    <w:tmpl w:val="9EEC5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6A6777"/>
    <w:multiLevelType w:val="hybridMultilevel"/>
    <w:tmpl w:val="2560387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71162D9E"/>
    <w:multiLevelType w:val="multilevel"/>
    <w:tmpl w:val="9B26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B57F68"/>
    <w:multiLevelType w:val="multilevel"/>
    <w:tmpl w:val="F73A3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5827708">
    <w:abstractNumId w:val="8"/>
  </w:num>
  <w:num w:numId="2" w16cid:durableId="1827934400">
    <w:abstractNumId w:val="4"/>
  </w:num>
  <w:num w:numId="3" w16cid:durableId="282267825">
    <w:abstractNumId w:val="9"/>
  </w:num>
  <w:num w:numId="4" w16cid:durableId="257298749">
    <w:abstractNumId w:val="2"/>
  </w:num>
  <w:num w:numId="5" w16cid:durableId="622736366">
    <w:abstractNumId w:val="0"/>
  </w:num>
  <w:num w:numId="6" w16cid:durableId="1448742596">
    <w:abstractNumId w:val="10"/>
  </w:num>
  <w:num w:numId="7" w16cid:durableId="1635990715">
    <w:abstractNumId w:val="5"/>
  </w:num>
  <w:num w:numId="8" w16cid:durableId="64884932">
    <w:abstractNumId w:val="6"/>
  </w:num>
  <w:num w:numId="9" w16cid:durableId="1401171924">
    <w:abstractNumId w:val="3"/>
  </w:num>
  <w:num w:numId="10" w16cid:durableId="733968271">
    <w:abstractNumId w:val="1"/>
  </w:num>
  <w:num w:numId="11" w16cid:durableId="12025522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DCC"/>
    <w:rsid w:val="00051CD8"/>
    <w:rsid w:val="00085374"/>
    <w:rsid w:val="000D0AB9"/>
    <w:rsid w:val="000E1CCF"/>
    <w:rsid w:val="00107754"/>
    <w:rsid w:val="0013193D"/>
    <w:rsid w:val="00173B34"/>
    <w:rsid w:val="001E1BB2"/>
    <w:rsid w:val="001E76D9"/>
    <w:rsid w:val="00210609"/>
    <w:rsid w:val="00227EDE"/>
    <w:rsid w:val="002A547D"/>
    <w:rsid w:val="002E2982"/>
    <w:rsid w:val="002F388D"/>
    <w:rsid w:val="00331EB6"/>
    <w:rsid w:val="0033620F"/>
    <w:rsid w:val="0034455D"/>
    <w:rsid w:val="00351850"/>
    <w:rsid w:val="00392C11"/>
    <w:rsid w:val="003A1DF4"/>
    <w:rsid w:val="003E2588"/>
    <w:rsid w:val="003E3B96"/>
    <w:rsid w:val="003F79F0"/>
    <w:rsid w:val="00445002"/>
    <w:rsid w:val="0045741D"/>
    <w:rsid w:val="00493EA8"/>
    <w:rsid w:val="004B1BDC"/>
    <w:rsid w:val="004B5B0D"/>
    <w:rsid w:val="004D4AB8"/>
    <w:rsid w:val="004E722F"/>
    <w:rsid w:val="005618E2"/>
    <w:rsid w:val="00565701"/>
    <w:rsid w:val="005A40BC"/>
    <w:rsid w:val="005E023A"/>
    <w:rsid w:val="005F6B83"/>
    <w:rsid w:val="00637699"/>
    <w:rsid w:val="00694E36"/>
    <w:rsid w:val="00741406"/>
    <w:rsid w:val="007E4A2E"/>
    <w:rsid w:val="0087778A"/>
    <w:rsid w:val="00896F10"/>
    <w:rsid w:val="008F7DAB"/>
    <w:rsid w:val="00977D9B"/>
    <w:rsid w:val="009A618E"/>
    <w:rsid w:val="009B1F36"/>
    <w:rsid w:val="00A41858"/>
    <w:rsid w:val="00A71E02"/>
    <w:rsid w:val="00AE2564"/>
    <w:rsid w:val="00B81D49"/>
    <w:rsid w:val="00BB707C"/>
    <w:rsid w:val="00BE2F59"/>
    <w:rsid w:val="00C14F91"/>
    <w:rsid w:val="00C70C1F"/>
    <w:rsid w:val="00CC3B73"/>
    <w:rsid w:val="00D55D37"/>
    <w:rsid w:val="00D931D0"/>
    <w:rsid w:val="00D938D1"/>
    <w:rsid w:val="00D957A6"/>
    <w:rsid w:val="00DB0D99"/>
    <w:rsid w:val="00DB4814"/>
    <w:rsid w:val="00E26D22"/>
    <w:rsid w:val="00E5327E"/>
    <w:rsid w:val="00E72791"/>
    <w:rsid w:val="00E76DCC"/>
    <w:rsid w:val="00EF0DF2"/>
    <w:rsid w:val="00F56938"/>
    <w:rsid w:val="00FC786F"/>
  </w:rsids>
  <m:mathPr>
    <m:mathFont m:val="Cambria Math"/>
    <m:brkBin m:val="before"/>
    <m:brkBinSub m:val="--"/>
    <m:smallFrac m:val="0"/>
    <m:dispDef/>
    <m:lMargin m:val="0"/>
    <m:rMargin m:val="0"/>
    <m:defJc m:val="centerGroup"/>
    <m:wrapIndent m:val="1440"/>
    <m:intLim m:val="subSup"/>
    <m:naryLim m:val="undOvr"/>
  </m:mathPr>
  <w:themeFontLang w:val="en-PH"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78308"/>
  <w15:docId w15:val="{4BF1B17F-87D6-4F3C-A795-AEEE7F20A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P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421A"/>
    <w:rPr>
      <w:rFonts w:eastAsia="Times New Roman" w:cs="Cordia New"/>
    </w:rPr>
  </w:style>
  <w:style w:type="paragraph" w:styleId="1">
    <w:name w:val="heading 1"/>
    <w:basedOn w:val="a"/>
    <w:next w:val="a"/>
    <w:link w:val="10"/>
    <w:uiPriority w:val="9"/>
    <w:qFormat/>
    <w:rsid w:val="00950829"/>
    <w:pPr>
      <w:keepNext/>
      <w:keepLines/>
      <w:spacing w:before="480" w:after="0"/>
      <w:outlineLvl w:val="0"/>
    </w:pPr>
    <w:rPr>
      <w:rFonts w:asciiTheme="majorHAnsi" w:eastAsiaTheme="majorEastAsia" w:hAnsiTheme="majorHAnsi" w:cstheme="majorBidi"/>
      <w:b/>
      <w:bCs/>
      <w:color w:val="2F5496" w:themeColor="accent1" w:themeShade="BF"/>
      <w:sz w:val="28"/>
      <w:szCs w:val="35"/>
      <w:lang w:val="en" w:bidi="lo-LA"/>
    </w:rPr>
  </w:style>
  <w:style w:type="paragraph" w:styleId="2">
    <w:name w:val="heading 2"/>
    <w:basedOn w:val="a"/>
    <w:next w:val="a"/>
    <w:link w:val="20"/>
    <w:uiPriority w:val="9"/>
    <w:unhideWhenUsed/>
    <w:qFormat/>
    <w:rsid w:val="00950829"/>
    <w:pPr>
      <w:keepNext/>
      <w:keepLines/>
      <w:spacing w:before="200" w:after="0"/>
      <w:outlineLvl w:val="1"/>
    </w:pPr>
    <w:rPr>
      <w:rFonts w:asciiTheme="majorHAnsi" w:eastAsiaTheme="majorEastAsia" w:hAnsiTheme="majorHAnsi" w:cstheme="majorBidi"/>
      <w:b/>
      <w:bCs/>
      <w:color w:val="4472C4" w:themeColor="accent1"/>
      <w:sz w:val="26"/>
      <w:szCs w:val="33"/>
      <w:lang w:val="en" w:bidi="lo-LA"/>
    </w:rPr>
  </w:style>
  <w:style w:type="paragraph" w:styleId="3">
    <w:name w:val="heading 3"/>
    <w:basedOn w:val="a"/>
    <w:next w:val="a"/>
    <w:uiPriority w:val="9"/>
    <w:unhideWhenUsed/>
    <w:qFormat/>
    <w:pPr>
      <w:keepNext/>
      <w:keepLines/>
      <w:spacing w:before="280" w:after="80"/>
      <w:outlineLvl w:val="2"/>
    </w:pPr>
    <w:rPr>
      <w:b/>
      <w:sz w:val="28"/>
      <w:szCs w:val="28"/>
    </w:rPr>
  </w:style>
  <w:style w:type="paragraph" w:styleId="4">
    <w:name w:val="heading 4"/>
    <w:basedOn w:val="a"/>
    <w:next w:val="a"/>
    <w:uiPriority w:val="9"/>
    <w:unhideWhenUsed/>
    <w:qFormat/>
    <w:pPr>
      <w:keepNext/>
      <w:keepLines/>
      <w:spacing w:before="240" w:after="40"/>
      <w:outlineLvl w:val="3"/>
    </w:pPr>
    <w:rPr>
      <w:b/>
      <w:sz w:val="24"/>
      <w:szCs w:val="24"/>
    </w:rPr>
  </w:style>
  <w:style w:type="paragraph" w:styleId="5">
    <w:name w:val="heading 5"/>
    <w:basedOn w:val="a"/>
    <w:next w:val="a"/>
    <w:link w:val="50"/>
    <w:uiPriority w:val="9"/>
    <w:unhideWhenUsed/>
    <w:qFormat/>
    <w:rsid w:val="00950829"/>
    <w:pPr>
      <w:keepNext/>
      <w:keepLines/>
      <w:spacing w:before="40" w:after="0"/>
      <w:outlineLvl w:val="4"/>
    </w:pPr>
    <w:rPr>
      <w:rFonts w:asciiTheme="majorHAnsi" w:eastAsiaTheme="majorEastAsia" w:hAnsiTheme="majorHAnsi" w:cstheme="majorBidi"/>
      <w:color w:val="2F5496" w:themeColor="accent1" w:themeShade="BF"/>
      <w:lang w:val="en" w:bidi="lo-LA"/>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No Spacing"/>
    <w:link w:val="a5"/>
    <w:uiPriority w:val="1"/>
    <w:qFormat/>
    <w:rsid w:val="00ED383D"/>
    <w:pPr>
      <w:spacing w:after="0" w:line="240" w:lineRule="auto"/>
    </w:pPr>
  </w:style>
  <w:style w:type="character" w:customStyle="1" w:styleId="a5">
    <w:name w:val="ไม่มีการเว้นระยะห่าง อักขระ"/>
    <w:link w:val="a4"/>
    <w:uiPriority w:val="1"/>
    <w:rsid w:val="00ED383D"/>
  </w:style>
  <w:style w:type="paragraph" w:customStyle="1" w:styleId="Default">
    <w:name w:val="Default"/>
    <w:rsid w:val="0044421A"/>
    <w:pPr>
      <w:autoSpaceDE w:val="0"/>
      <w:autoSpaceDN w:val="0"/>
      <w:adjustRightInd w:val="0"/>
      <w:spacing w:after="0" w:line="240" w:lineRule="auto"/>
    </w:pPr>
    <w:rPr>
      <w:rFonts w:ascii="Angsana New" w:eastAsia="Times New Roman" w:hAnsi="Angsana New" w:cs="Angsana New"/>
      <w:color w:val="000000"/>
      <w:sz w:val="24"/>
      <w:szCs w:val="24"/>
    </w:rPr>
  </w:style>
  <w:style w:type="table" w:styleId="a6">
    <w:name w:val="Table Grid"/>
    <w:basedOn w:val="a1"/>
    <w:qFormat/>
    <w:rsid w:val="000903D4"/>
    <w:pPr>
      <w:spacing w:after="0" w:line="240" w:lineRule="auto"/>
    </w:pPr>
    <w:rPr>
      <w:rFonts w:ascii="TH SarabunPSK" w:hAnsi="TH SarabunPSK"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Table,List Paragraph1,List Paragraph 1"/>
    <w:basedOn w:val="a"/>
    <w:link w:val="a8"/>
    <w:uiPriority w:val="34"/>
    <w:qFormat/>
    <w:rsid w:val="002016FC"/>
    <w:pPr>
      <w:ind w:left="720"/>
      <w:contextualSpacing/>
    </w:pPr>
  </w:style>
  <w:style w:type="paragraph" w:styleId="a9">
    <w:name w:val="Balloon Text"/>
    <w:basedOn w:val="a"/>
    <w:link w:val="aa"/>
    <w:uiPriority w:val="99"/>
    <w:semiHidden/>
    <w:unhideWhenUsed/>
    <w:rsid w:val="008C3818"/>
    <w:pPr>
      <w:spacing w:after="0" w:line="240" w:lineRule="auto"/>
    </w:pPr>
    <w:rPr>
      <w:rFonts w:ascii="Tahoma" w:hAnsi="Tahoma" w:cs="Angsana New"/>
      <w:sz w:val="16"/>
      <w:szCs w:val="20"/>
    </w:rPr>
  </w:style>
  <w:style w:type="character" w:customStyle="1" w:styleId="aa">
    <w:name w:val="ข้อความบอลลูน อักขระ"/>
    <w:basedOn w:val="a0"/>
    <w:link w:val="a9"/>
    <w:uiPriority w:val="99"/>
    <w:semiHidden/>
    <w:rsid w:val="008C3818"/>
    <w:rPr>
      <w:rFonts w:ascii="Tahoma" w:eastAsia="Times New Roman" w:hAnsi="Tahoma" w:cs="Angsana New"/>
      <w:sz w:val="16"/>
      <w:szCs w:val="20"/>
    </w:rPr>
  </w:style>
  <w:style w:type="paragraph" w:styleId="ab">
    <w:name w:val="header"/>
    <w:basedOn w:val="a"/>
    <w:link w:val="ac"/>
    <w:uiPriority w:val="99"/>
    <w:unhideWhenUsed/>
    <w:rsid w:val="00AC5C58"/>
    <w:pPr>
      <w:tabs>
        <w:tab w:val="center" w:pos="4680"/>
        <w:tab w:val="right" w:pos="9360"/>
      </w:tabs>
      <w:spacing w:after="0" w:line="240" w:lineRule="auto"/>
    </w:pPr>
  </w:style>
  <w:style w:type="character" w:customStyle="1" w:styleId="ac">
    <w:name w:val="หัวกระดาษ อักขระ"/>
    <w:basedOn w:val="a0"/>
    <w:link w:val="ab"/>
    <w:uiPriority w:val="99"/>
    <w:rsid w:val="00AC5C58"/>
    <w:rPr>
      <w:rFonts w:ascii="Calibri" w:eastAsia="Times New Roman" w:hAnsi="Calibri" w:cs="Cordia New"/>
    </w:rPr>
  </w:style>
  <w:style w:type="paragraph" w:styleId="ad">
    <w:name w:val="footer"/>
    <w:aliases w:val="Footer"/>
    <w:basedOn w:val="a"/>
    <w:link w:val="ae"/>
    <w:uiPriority w:val="99"/>
    <w:unhideWhenUsed/>
    <w:qFormat/>
    <w:rsid w:val="00AC5C58"/>
    <w:pPr>
      <w:tabs>
        <w:tab w:val="center" w:pos="4680"/>
        <w:tab w:val="right" w:pos="9360"/>
      </w:tabs>
      <w:spacing w:after="0" w:line="240" w:lineRule="auto"/>
    </w:pPr>
  </w:style>
  <w:style w:type="character" w:customStyle="1" w:styleId="ae">
    <w:name w:val="ท้ายกระดาษ อักขระ"/>
    <w:aliases w:val="Footer อักขระ"/>
    <w:basedOn w:val="a0"/>
    <w:link w:val="ad"/>
    <w:uiPriority w:val="99"/>
    <w:qFormat/>
    <w:rsid w:val="00AC5C58"/>
    <w:rPr>
      <w:rFonts w:ascii="Calibri" w:eastAsia="Times New Roman" w:hAnsi="Calibri" w:cs="Cordia New"/>
    </w:rPr>
  </w:style>
  <w:style w:type="character" w:styleId="af">
    <w:name w:val="Strong"/>
    <w:basedOn w:val="a0"/>
    <w:uiPriority w:val="22"/>
    <w:qFormat/>
    <w:rsid w:val="00AC5C58"/>
    <w:rPr>
      <w:b/>
      <w:bCs/>
    </w:rPr>
  </w:style>
  <w:style w:type="character" w:styleId="af0">
    <w:name w:val="Hyperlink"/>
    <w:basedOn w:val="a0"/>
    <w:uiPriority w:val="99"/>
    <w:unhideWhenUsed/>
    <w:qFormat/>
    <w:rsid w:val="00721470"/>
    <w:rPr>
      <w:color w:val="0563C1" w:themeColor="hyperlink"/>
      <w:u w:val="single"/>
    </w:rPr>
  </w:style>
  <w:style w:type="character" w:styleId="af1">
    <w:name w:val="Unresolved Mention"/>
    <w:basedOn w:val="a0"/>
    <w:uiPriority w:val="99"/>
    <w:semiHidden/>
    <w:unhideWhenUsed/>
    <w:rsid w:val="00C05829"/>
    <w:rPr>
      <w:color w:val="605E5C"/>
      <w:shd w:val="clear" w:color="auto" w:fill="E1DFDD"/>
    </w:rPr>
  </w:style>
  <w:style w:type="table" w:styleId="6-1">
    <w:name w:val="List Table 6 Colorful Accent 1"/>
    <w:basedOn w:val="a1"/>
    <w:uiPriority w:val="51"/>
    <w:rsid w:val="00A17CD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10">
    <w:name w:val="หัวเรื่อง 1 อักขระ"/>
    <w:basedOn w:val="a0"/>
    <w:link w:val="1"/>
    <w:uiPriority w:val="9"/>
    <w:rsid w:val="00950829"/>
    <w:rPr>
      <w:rFonts w:asciiTheme="majorHAnsi" w:eastAsiaTheme="majorEastAsia" w:hAnsiTheme="majorHAnsi" w:cstheme="majorBidi"/>
      <w:b/>
      <w:bCs/>
      <w:color w:val="2F5496" w:themeColor="accent1" w:themeShade="BF"/>
      <w:sz w:val="28"/>
      <w:szCs w:val="35"/>
      <w:lang w:val="en" w:bidi="lo-LA"/>
    </w:rPr>
  </w:style>
  <w:style w:type="character" w:customStyle="1" w:styleId="20">
    <w:name w:val="หัวเรื่อง 2 อักขระ"/>
    <w:basedOn w:val="a0"/>
    <w:link w:val="2"/>
    <w:uiPriority w:val="9"/>
    <w:rsid w:val="00950829"/>
    <w:rPr>
      <w:rFonts w:asciiTheme="majorHAnsi" w:eastAsiaTheme="majorEastAsia" w:hAnsiTheme="majorHAnsi" w:cstheme="majorBidi"/>
      <w:b/>
      <w:bCs/>
      <w:color w:val="4472C4" w:themeColor="accent1"/>
      <w:sz w:val="26"/>
      <w:szCs w:val="33"/>
      <w:lang w:val="en" w:bidi="lo-LA"/>
    </w:rPr>
  </w:style>
  <w:style w:type="character" w:customStyle="1" w:styleId="50">
    <w:name w:val="หัวเรื่อง 5 อักขระ"/>
    <w:basedOn w:val="a0"/>
    <w:link w:val="5"/>
    <w:uiPriority w:val="9"/>
    <w:rsid w:val="00950829"/>
    <w:rPr>
      <w:rFonts w:asciiTheme="majorHAnsi" w:eastAsiaTheme="majorEastAsia" w:hAnsiTheme="majorHAnsi" w:cstheme="majorBidi"/>
      <w:color w:val="2F5496" w:themeColor="accent1" w:themeShade="BF"/>
      <w:szCs w:val="22"/>
      <w:lang w:val="en" w:bidi="lo-LA"/>
    </w:rPr>
  </w:style>
  <w:style w:type="character" w:customStyle="1" w:styleId="a8">
    <w:name w:val="ย่อหน้ารายการ อักขระ"/>
    <w:aliases w:val="Table อักขระ,List Paragraph1 อักขระ,List Paragraph 1 อักขระ"/>
    <w:link w:val="a7"/>
    <w:uiPriority w:val="34"/>
    <w:rsid w:val="00950829"/>
    <w:rPr>
      <w:rFonts w:ascii="Calibri" w:eastAsia="Times New Roman" w:hAnsi="Calibri" w:cs="Cordia New"/>
    </w:rPr>
  </w:style>
  <w:style w:type="table" w:styleId="6-2">
    <w:name w:val="List Table 6 Colorful Accent 2"/>
    <w:basedOn w:val="a1"/>
    <w:uiPriority w:val="51"/>
    <w:rsid w:val="00701D6C"/>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5">
    <w:name w:val="Grid Table 6 Colorful Accent 5"/>
    <w:basedOn w:val="a1"/>
    <w:uiPriority w:val="51"/>
    <w:rsid w:val="00701D6C"/>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6-50">
    <w:name w:val="List Table 6 Colorful Accent 5"/>
    <w:basedOn w:val="a1"/>
    <w:uiPriority w:val="51"/>
    <w:rsid w:val="00701D6C"/>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1-5">
    <w:name w:val="Grid Table 1 Light Accent 5"/>
    <w:basedOn w:val="a1"/>
    <w:uiPriority w:val="46"/>
    <w:rsid w:val="00701D6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2-1">
    <w:name w:val="Grid Table 2 Accent 1"/>
    <w:basedOn w:val="a1"/>
    <w:uiPriority w:val="47"/>
    <w:rsid w:val="00701D6C"/>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6-6">
    <w:name w:val="Grid Table 6 Colorful Accent 6"/>
    <w:basedOn w:val="a1"/>
    <w:uiPriority w:val="51"/>
    <w:rsid w:val="00AE646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6">
    <w:name w:val="Grid Table 2 Accent 6"/>
    <w:basedOn w:val="a1"/>
    <w:uiPriority w:val="47"/>
    <w:rsid w:val="00AE646B"/>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1-6">
    <w:name w:val="Grid Table 1 Light Accent 6"/>
    <w:basedOn w:val="a1"/>
    <w:uiPriority w:val="46"/>
    <w:rsid w:val="00AE646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1-2">
    <w:name w:val="Grid Table 1 Light Accent 2"/>
    <w:basedOn w:val="a1"/>
    <w:uiPriority w:val="46"/>
    <w:rsid w:val="006918F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af2">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3">
    <w:basedOn w:val="a1"/>
    <w:pPr>
      <w:spacing w:after="0" w:line="240" w:lineRule="auto"/>
    </w:pPr>
    <w:rPr>
      <w:rFonts w:ascii="TH Sarabun PSK" w:eastAsia="TH Sarabun PSK" w:hAnsi="TH Sarabun PSK" w:cs="TH Sarabun PSK"/>
      <w:color w:val="538135"/>
      <w:sz w:val="32"/>
      <w:szCs w:val="32"/>
    </w:rPr>
    <w:tblPr>
      <w:tblStyleRowBandSize w:val="1"/>
      <w:tblStyleColBandSize w:val="1"/>
    </w:tblPr>
    <w:tblStylePr w:type="firstRow">
      <w:rPr>
        <w:b/>
      </w:rPr>
      <w:tblPr/>
      <w:tcPr>
        <w:tcBorders>
          <w:bottom w:val="single" w:sz="12" w:space="0" w:color="F4B083"/>
        </w:tcBorders>
      </w:tcPr>
    </w:tblStylePr>
    <w:tblStylePr w:type="lastRow">
      <w:rPr>
        <w:b/>
      </w:rPr>
      <w:tblPr/>
      <w:tcPr>
        <w:tcBorders>
          <w:top w:val="single" w:sz="4" w:space="0" w:color="F4B083"/>
        </w:tcBorders>
      </w:tcPr>
    </w:tblStylePr>
    <w:tblStylePr w:type="firstCol">
      <w:rPr>
        <w:b/>
      </w:rPr>
    </w:tblStylePr>
    <w:tblStylePr w:type="lastCol">
      <w:rPr>
        <w:b/>
      </w:rPr>
    </w:tblStylePr>
  </w:style>
  <w:style w:type="table" w:customStyle="1" w:styleId="af4">
    <w:basedOn w:val="a1"/>
    <w:tblPr>
      <w:tblStyleRowBandSize w:val="1"/>
      <w:tblStyleColBandSize w:val="1"/>
      <w:tblCellMar>
        <w:left w:w="115" w:type="dxa"/>
        <w:right w:w="115" w:type="dxa"/>
      </w:tblCellMar>
    </w:tblPr>
  </w:style>
  <w:style w:type="table" w:customStyle="1" w:styleId="af5">
    <w:basedOn w:val="a1"/>
    <w:pPr>
      <w:spacing w:after="0" w:line="240" w:lineRule="auto"/>
    </w:pPr>
    <w:rPr>
      <w:rFonts w:ascii="TH Sarabun PSK" w:eastAsia="TH Sarabun PSK" w:hAnsi="TH Sarabun PSK" w:cs="TH Sarabun PSK"/>
      <w:color w:val="538135"/>
      <w:sz w:val="32"/>
      <w:szCs w:val="32"/>
    </w:rPr>
    <w:tblPr>
      <w:tblStyleRowBandSize w:val="1"/>
      <w:tblStyleColBandSize w:val="1"/>
    </w:tblPr>
    <w:tblStylePr w:type="firstRow">
      <w:rPr>
        <w:b/>
      </w:rPr>
      <w:tblPr/>
      <w:tcPr>
        <w:tcBorders>
          <w:bottom w:val="single" w:sz="12" w:space="0" w:color="A8D08D"/>
        </w:tcBorders>
      </w:tcPr>
    </w:tblStylePr>
    <w:tblStylePr w:type="lastRow">
      <w:rPr>
        <w:b/>
      </w:rPr>
      <w:tblPr/>
      <w:tcPr>
        <w:tcBorders>
          <w:top w:val="single" w:sz="4" w:space="0" w:color="A8D08D"/>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paragraph" w:styleId="af6">
    <w:name w:val="Normal (Web)"/>
    <w:basedOn w:val="a"/>
    <w:uiPriority w:val="99"/>
    <w:unhideWhenUsed/>
    <w:rsid w:val="00F56938"/>
    <w:pPr>
      <w:spacing w:before="100" w:beforeAutospacing="1" w:after="100" w:afterAutospacing="1" w:line="240" w:lineRule="auto"/>
    </w:pPr>
    <w:rPr>
      <w:rFonts w:ascii="Times New Roman" w:hAnsi="Times New Roman" w:cs="Times New Roman"/>
      <w:sz w:val="24"/>
      <w:szCs w:val="24"/>
      <w:lang w:val="en-PH"/>
    </w:rPr>
  </w:style>
  <w:style w:type="character" w:styleId="af7">
    <w:name w:val="Emphasis"/>
    <w:basedOn w:val="a0"/>
    <w:uiPriority w:val="20"/>
    <w:qFormat/>
    <w:rsid w:val="00637699"/>
    <w:rPr>
      <w:i/>
      <w:iCs/>
    </w:rPr>
  </w:style>
  <w:style w:type="table" w:styleId="21">
    <w:name w:val="Plain Table 2"/>
    <w:basedOn w:val="a1"/>
    <w:uiPriority w:val="42"/>
    <w:rsid w:val="00D931D0"/>
    <w:pPr>
      <w:spacing w:after="0" w:line="240" w:lineRule="auto"/>
    </w:pPr>
    <w:rPr>
      <w:rFonts w:ascii="Times New Roman" w:eastAsiaTheme="minorHAnsi" w:hAnsi="Times New Roman" w:cstheme="minorBidi"/>
      <w:kern w:val="2"/>
      <w:sz w:val="24"/>
      <w:szCs w:val="24"/>
      <w:lang w:val="en-PH"/>
      <w14:ligatures w14:val="standardContextual"/>
    </w:rPr>
    <w:tblPr>
      <w:tblStyleRowBandSize w:val="1"/>
      <w:tblStyleColBandSize w:val="1"/>
      <w:tblBorders>
        <w:top w:val="single" w:sz="4" w:space="0" w:color="auto"/>
        <w:bottom w:val="single" w:sz="4" w:space="0" w:color="auto"/>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6-10">
    <w:name w:val="Grid Table 6 Colorful Accent 1"/>
    <w:basedOn w:val="a1"/>
    <w:uiPriority w:val="51"/>
    <w:rsid w:val="001E1BB2"/>
    <w:pPr>
      <w:spacing w:after="0" w:line="240" w:lineRule="auto"/>
    </w:pPr>
    <w:rPr>
      <w:rFonts w:asciiTheme="minorHAnsi" w:eastAsiaTheme="minorHAnsi" w:hAnsiTheme="minorHAnsi" w:cstheme="minorBidi"/>
      <w:color w:val="2F5496" w:themeColor="accent1" w:themeShade="BF"/>
      <w:kern w:val="2"/>
      <w:sz w:val="24"/>
      <w:szCs w:val="24"/>
      <w:lang w:val="en-PH" w:eastAsia="en-US"/>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orcid.org/0000-0001-8830-9093" TargetMode="External"/><Relationship Id="rId18" Type="http://schemas.openxmlformats.org/officeDocument/2006/relationships/hyperlink" Target="https://doi.org/10.1016/j.addbeh.2018.05.020" TargetMode="External"/><Relationship Id="rId26" Type="http://schemas.openxmlformats.org/officeDocument/2006/relationships/hyperlink" Target="https://doi.org/10.1007/s41347-019-00110-0" TargetMode="External"/><Relationship Id="rId21" Type="http://schemas.openxmlformats.org/officeDocument/2006/relationships/hyperlink" Target="https://doi.org/10.1371/journal.pone.0243744"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ronalyn.langam@nmsc.edu.ph" TargetMode="External"/><Relationship Id="rId17" Type="http://schemas.openxmlformats.org/officeDocument/2006/relationships/hyperlink" Target="https://doi.org/10.1007/s40894-022-00201-9" TargetMode="External"/><Relationship Id="rId25" Type="http://schemas.openxmlformats.org/officeDocument/2006/relationships/hyperlink" Target="https://doi.org/10.1159/000353263"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1016/j.paid.2017.04.039" TargetMode="External"/><Relationship Id="rId20" Type="http://schemas.openxmlformats.org/officeDocument/2006/relationships/hyperlink" Target="https://doi.org/10.1590/1516-4446-2020-0870" TargetMode="External"/><Relationship Id="rId29" Type="http://schemas.openxmlformats.org/officeDocument/2006/relationships/hyperlink" Target="https://netaddictionrecovery.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9-0004-9042-6028" TargetMode="External"/><Relationship Id="rId24" Type="http://schemas.openxmlformats.org/officeDocument/2006/relationships/hyperlink" Target="https://doi.org/10.1016/j.chb.2013.02.014"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16/j.chb.2016.05.083" TargetMode="External"/><Relationship Id="rId23" Type="http://schemas.openxmlformats.org/officeDocument/2006/relationships/hyperlink" Target="https://doi.org/10.1111/jcpp.13190" TargetMode="External"/><Relationship Id="rId28" Type="http://schemas.openxmlformats.org/officeDocument/2006/relationships/hyperlink" Target="https://doi.org/10.2991/assehr.k.201209.071" TargetMode="External"/><Relationship Id="rId36" Type="http://schemas.openxmlformats.org/officeDocument/2006/relationships/fontTable" Target="fontTable.xml"/><Relationship Id="rId10" Type="http://schemas.openxmlformats.org/officeDocument/2006/relationships/hyperlink" Target="C://Users/admin/Documents/PhD%20Files%208-16-25/Doc.%20Rona/PhD%20303/aisah.calandada@deped.gov.ph" TargetMode="External"/><Relationship Id="rId19" Type="http://schemas.openxmlformats.org/officeDocument/2006/relationships/hyperlink" Target="https://doi.org/10.3389/fpubh.2023.1275723"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20https://orcid.org/0009-0005-7707-3691" TargetMode="External"/><Relationship Id="rId14" Type="http://schemas.openxmlformats.org/officeDocument/2006/relationships/image" Target="media/image1.png"/><Relationship Id="rId22" Type="http://schemas.openxmlformats.org/officeDocument/2006/relationships/hyperlink" Target="https://doi.org/10.2174/13816128113199990617" TargetMode="External"/><Relationship Id="rId27" Type="http://schemas.openxmlformats.org/officeDocument/2006/relationships/hyperlink" Target="https://doi.org/10.2196/33450"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mailto:aisah.calandada@deped.gov.ph" TargetMode="Externa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3" Type="http://schemas.openxmlformats.org/officeDocument/2006/relationships/hyperlink" Target="https://doi.org/10.60027/jelr.2026.e2497&#160;&#160;" TargetMode="External"/><Relationship Id="rId2" Type="http://schemas.openxmlformats.org/officeDocument/2006/relationships/hyperlink" Target="https://so19.tci-thaijo.org/index.php/JELS/workflow/index/2497/3" TargetMode="External"/><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hyperlink" Target="https://so19.tci-thaijo.org/index.php/JELS/about" TargetMode="External"/><Relationship Id="rId1" Type="http://schemas.openxmlformats.org/officeDocument/2006/relationships/image" Target="media/image2.pn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FimsEBIOxpZE4RbHiPbZlL6t+g==">CgMxLjAyCGguZ2pkZ3hzMgloLjMwajB6bGwyCWguMWZvYjl0ZTIJaC4zem55c2g3MgloLjJldDkycDA4AHIhMUVvY0c2RUJJQkZKM0NwYnNCc3JSWEUzOEMtRGQ3aU5I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Pages>
  <Words>4904</Words>
  <Characters>27955</Characters>
  <Application>Microsoft Office Word</Application>
  <DocSecurity>0</DocSecurity>
  <Lines>232</Lines>
  <Paragraphs>65</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KittyAir</dc:creator>
  <cp:lastModifiedBy>HP</cp:lastModifiedBy>
  <cp:revision>17</cp:revision>
  <dcterms:created xsi:type="dcterms:W3CDTF">2026-06-24T02:41:00Z</dcterms:created>
  <dcterms:modified xsi:type="dcterms:W3CDTF">2026-09-14T11:38:00Z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03a93696b42e9e0fa90f22861a6317c34ff05bfac001d778858fe189c745e8ae</vt:lpwstr>
  </property>
</Properties>
</file>